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2E1B" w14:textId="77777777" w:rsidR="00D81387" w:rsidRPr="00444DA2" w:rsidRDefault="00D81387" w:rsidP="008642AB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ru-RU"/>
        </w:rPr>
      </w:pPr>
      <w:bookmarkStart w:id="0" w:name="z15"/>
      <w:r w:rsidRPr="00444DA2">
        <w:rPr>
          <w:b/>
          <w:bCs/>
          <w:sz w:val="28"/>
          <w:szCs w:val="28"/>
          <w:lang w:val="ru-RU"/>
        </w:rPr>
        <w:t xml:space="preserve">Заключение </w:t>
      </w:r>
    </w:p>
    <w:p w14:paraId="3DB7F1AA" w14:textId="77777777" w:rsidR="00D81387" w:rsidRPr="00444DA2" w:rsidRDefault="00D81387" w:rsidP="008642AB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ru-RU"/>
        </w:rPr>
      </w:pPr>
      <w:r w:rsidRPr="00444DA2">
        <w:rPr>
          <w:b/>
          <w:bCs/>
          <w:sz w:val="28"/>
          <w:szCs w:val="28"/>
          <w:lang w:val="ru-RU"/>
        </w:rPr>
        <w:t xml:space="preserve">по результатам </w:t>
      </w:r>
      <w:bookmarkStart w:id="1" w:name="_Hlk123114742"/>
      <w:r w:rsidRPr="00444DA2">
        <w:rPr>
          <w:b/>
          <w:bCs/>
          <w:sz w:val="28"/>
          <w:szCs w:val="28"/>
          <w:lang w:val="ru-RU"/>
        </w:rPr>
        <w:t xml:space="preserve">анализа рынка реализации лекарственных средств </w:t>
      </w:r>
    </w:p>
    <w:p w14:paraId="7B7F9102" w14:textId="61DE59CB" w:rsidR="00333647" w:rsidRPr="00444DA2" w:rsidRDefault="00D81387" w:rsidP="008642AB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ru-RU"/>
        </w:rPr>
      </w:pPr>
      <w:r w:rsidRPr="00444DA2">
        <w:rPr>
          <w:b/>
          <w:bCs/>
          <w:sz w:val="28"/>
          <w:szCs w:val="28"/>
          <w:lang w:val="ru-RU"/>
        </w:rPr>
        <w:t>на территории Республики Казахстан за 2019, 2020 и 2021 годы</w:t>
      </w:r>
    </w:p>
    <w:bookmarkEnd w:id="1"/>
    <w:p w14:paraId="3950C40A" w14:textId="6A7D8C0C" w:rsidR="00D81387" w:rsidRPr="00444DA2" w:rsidRDefault="00D81387" w:rsidP="008642AB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ru-RU"/>
        </w:rPr>
      </w:pPr>
    </w:p>
    <w:p w14:paraId="6D728F15" w14:textId="407F1D5E" w:rsidR="00D81387" w:rsidRPr="00444DA2" w:rsidRDefault="00D81387" w:rsidP="008642AB">
      <w:pPr>
        <w:spacing w:after="0" w:line="240" w:lineRule="auto"/>
        <w:contextualSpacing/>
        <w:jc w:val="both"/>
        <w:rPr>
          <w:b/>
          <w:bCs/>
          <w:sz w:val="28"/>
          <w:szCs w:val="28"/>
          <w:lang w:val="ru-RU"/>
        </w:rPr>
      </w:pPr>
      <w:r w:rsidRPr="00444DA2">
        <w:rPr>
          <w:b/>
          <w:bCs/>
          <w:sz w:val="28"/>
          <w:szCs w:val="28"/>
          <w:lang w:val="ru-RU"/>
        </w:rPr>
        <w:t xml:space="preserve">г. </w:t>
      </w:r>
      <w:proofErr w:type="spellStart"/>
      <w:r w:rsidRPr="00444DA2">
        <w:rPr>
          <w:b/>
          <w:bCs/>
          <w:sz w:val="28"/>
          <w:szCs w:val="28"/>
          <w:lang w:val="ru-RU"/>
        </w:rPr>
        <w:t>Нур</w:t>
      </w:r>
      <w:proofErr w:type="spellEnd"/>
      <w:r w:rsidRPr="00444DA2">
        <w:rPr>
          <w:b/>
          <w:bCs/>
          <w:sz w:val="28"/>
          <w:szCs w:val="28"/>
          <w:lang w:val="ru-RU"/>
        </w:rPr>
        <w:t>-Султан</w:t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</w:r>
      <w:r w:rsidRPr="00444DA2">
        <w:rPr>
          <w:b/>
          <w:bCs/>
          <w:sz w:val="28"/>
          <w:szCs w:val="28"/>
          <w:lang w:val="ru-RU"/>
        </w:rPr>
        <w:tab/>
        <w:t xml:space="preserve">  </w:t>
      </w:r>
      <w:r w:rsidR="00AD4813" w:rsidRPr="00444DA2">
        <w:rPr>
          <w:b/>
          <w:bCs/>
          <w:sz w:val="28"/>
          <w:szCs w:val="28"/>
          <w:lang w:val="ru-RU"/>
        </w:rPr>
        <w:t xml:space="preserve">          </w:t>
      </w:r>
      <w:r w:rsidRPr="00444DA2">
        <w:rPr>
          <w:b/>
          <w:bCs/>
          <w:sz w:val="28"/>
          <w:szCs w:val="28"/>
          <w:lang w:val="ru-RU"/>
        </w:rPr>
        <w:t>2022 год</w:t>
      </w:r>
    </w:p>
    <w:p w14:paraId="113E74FE" w14:textId="77777777" w:rsidR="00D81387" w:rsidRPr="00444DA2" w:rsidRDefault="00D81387" w:rsidP="008642AB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ru-RU"/>
        </w:rPr>
      </w:pPr>
    </w:p>
    <w:p w14:paraId="022ED8EB" w14:textId="4259AA2F" w:rsidR="00B57993" w:rsidRPr="00B57993" w:rsidRDefault="00B57993" w:rsidP="00E544B8">
      <w:pPr>
        <w:spacing w:after="0" w:line="240" w:lineRule="auto"/>
        <w:ind w:firstLine="720"/>
        <w:contextualSpacing/>
        <w:jc w:val="center"/>
        <w:rPr>
          <w:b/>
          <w:bCs/>
          <w:sz w:val="28"/>
          <w:szCs w:val="28"/>
          <w:lang w:val="ru-RU"/>
        </w:rPr>
      </w:pPr>
      <w:proofErr w:type="spellStart"/>
      <w:r w:rsidRPr="00B57993">
        <w:rPr>
          <w:b/>
          <w:bCs/>
          <w:sz w:val="28"/>
          <w:szCs w:val="28"/>
          <w:lang w:val="ru-RU"/>
        </w:rPr>
        <w:t>Общи</w:t>
      </w:r>
      <w:r w:rsidR="00E544B8">
        <w:rPr>
          <w:b/>
          <w:bCs/>
          <w:sz w:val="28"/>
          <w:szCs w:val="28"/>
          <w:lang w:val="ru-RU"/>
        </w:rPr>
        <w:t>и</w:t>
      </w:r>
      <w:proofErr w:type="spellEnd"/>
      <w:r w:rsidRPr="00B57993">
        <w:rPr>
          <w:b/>
          <w:bCs/>
          <w:sz w:val="28"/>
          <w:szCs w:val="28"/>
          <w:lang w:val="ru-RU"/>
        </w:rPr>
        <w:t xml:space="preserve"> положения</w:t>
      </w:r>
    </w:p>
    <w:p w14:paraId="6C5B4D66" w14:textId="0DECC8D6" w:rsidR="00333647" w:rsidRPr="00444DA2" w:rsidRDefault="00333647" w:rsidP="008642AB">
      <w:pPr>
        <w:spacing w:after="0" w:line="240" w:lineRule="auto"/>
        <w:ind w:firstLine="720"/>
        <w:contextualSpacing/>
        <w:jc w:val="both"/>
        <w:rPr>
          <w:i/>
          <w:sz w:val="24"/>
          <w:szCs w:val="24"/>
          <w:lang w:val="ru-RU"/>
        </w:rPr>
      </w:pPr>
      <w:r w:rsidRPr="00444DA2">
        <w:rPr>
          <w:sz w:val="28"/>
          <w:szCs w:val="28"/>
          <w:lang w:val="ru-RU"/>
        </w:rPr>
        <w:t xml:space="preserve">Во исполнение Дорожной карты Агентства по защите и развитию конкуренции Республики Казахстан </w:t>
      </w:r>
      <w:r w:rsidRPr="00444DA2">
        <w:rPr>
          <w:i/>
          <w:iCs/>
          <w:sz w:val="24"/>
          <w:szCs w:val="24"/>
          <w:lang w:val="ru-RU"/>
        </w:rPr>
        <w:t>(</w:t>
      </w:r>
      <w:r w:rsidRPr="00444DA2">
        <w:rPr>
          <w:i/>
          <w:sz w:val="24"/>
          <w:szCs w:val="24"/>
          <w:lang w:val="ru-RU"/>
        </w:rPr>
        <w:t>далее - Агентство)</w:t>
      </w:r>
      <w:r w:rsidRPr="00444DA2">
        <w:rPr>
          <w:sz w:val="28"/>
          <w:szCs w:val="28"/>
          <w:lang w:val="ru-RU"/>
        </w:rPr>
        <w:t xml:space="preserve"> по мерам антиинфляционного реагирования на 2021 год, </w:t>
      </w:r>
      <w:r w:rsidR="00DC2724" w:rsidRPr="00444DA2">
        <w:rPr>
          <w:sz w:val="28"/>
          <w:szCs w:val="28"/>
          <w:lang w:val="ru-RU"/>
        </w:rPr>
        <w:t>утвержденно</w:t>
      </w:r>
      <w:r w:rsidR="00E544B8">
        <w:rPr>
          <w:sz w:val="28"/>
          <w:szCs w:val="28"/>
          <w:lang w:val="ru-RU"/>
        </w:rPr>
        <w:t>й</w:t>
      </w:r>
      <w:r w:rsidR="00DC2724" w:rsidRPr="00444DA2">
        <w:rPr>
          <w:sz w:val="28"/>
          <w:szCs w:val="28"/>
          <w:lang w:val="ru-RU"/>
        </w:rPr>
        <w:t xml:space="preserve"> приказом Председателя Агентства от 17 сентября 2021 года № 3529-ВН и в соответствии с планом работы Агентства на 2022 год</w:t>
      </w:r>
      <w:r w:rsidRPr="00444DA2">
        <w:rPr>
          <w:sz w:val="28"/>
          <w:szCs w:val="28"/>
          <w:lang w:val="ru-RU"/>
        </w:rPr>
        <w:t xml:space="preserve">, проведен анализ </w:t>
      </w:r>
      <w:r w:rsidRPr="00444DA2">
        <w:rPr>
          <w:bCs/>
          <w:sz w:val="28"/>
          <w:szCs w:val="28"/>
          <w:lang w:val="ru-RU"/>
        </w:rPr>
        <w:t>состояния конкуренции на рынке реализации лекарственных средств за 2019</w:t>
      </w:r>
      <w:r w:rsidR="00603107" w:rsidRPr="00444DA2">
        <w:rPr>
          <w:bCs/>
          <w:sz w:val="28"/>
          <w:szCs w:val="28"/>
          <w:lang w:val="ru-RU"/>
        </w:rPr>
        <w:t>, 2020, 2</w:t>
      </w:r>
      <w:r w:rsidRPr="00444DA2">
        <w:rPr>
          <w:bCs/>
          <w:sz w:val="28"/>
          <w:szCs w:val="28"/>
          <w:lang w:val="ru-RU"/>
        </w:rPr>
        <w:t>02</w:t>
      </w:r>
      <w:r w:rsidR="00DC2724" w:rsidRPr="00444DA2">
        <w:rPr>
          <w:bCs/>
          <w:sz w:val="28"/>
          <w:szCs w:val="28"/>
          <w:lang w:val="ru-RU"/>
        </w:rPr>
        <w:t>1</w:t>
      </w:r>
      <w:r w:rsidRPr="00444DA2">
        <w:rPr>
          <w:bCs/>
          <w:sz w:val="28"/>
          <w:szCs w:val="28"/>
          <w:lang w:val="ru-RU"/>
        </w:rPr>
        <w:t xml:space="preserve"> год</w:t>
      </w:r>
      <w:r w:rsidR="00603107" w:rsidRPr="00444DA2">
        <w:rPr>
          <w:bCs/>
          <w:sz w:val="28"/>
          <w:szCs w:val="28"/>
          <w:lang w:val="ru-RU"/>
        </w:rPr>
        <w:t>ы</w:t>
      </w:r>
      <w:r w:rsidRPr="00444DA2">
        <w:rPr>
          <w:i/>
          <w:sz w:val="24"/>
          <w:szCs w:val="24"/>
          <w:lang w:val="ru-RU"/>
        </w:rPr>
        <w:t>.</w:t>
      </w:r>
    </w:p>
    <w:p w14:paraId="602842EB" w14:textId="77777777" w:rsidR="00603107" w:rsidRPr="00444DA2" w:rsidRDefault="00333647" w:rsidP="0060310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i/>
          <w:sz w:val="24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Анализ проведен в соответствии со статьей 196 Предпринимательского Кодекса Республики Казахстан </w:t>
      </w:r>
      <w:r w:rsidRPr="00444DA2">
        <w:rPr>
          <w:i/>
          <w:iCs/>
          <w:sz w:val="24"/>
          <w:szCs w:val="24"/>
          <w:lang w:val="ru-RU"/>
        </w:rPr>
        <w:t xml:space="preserve">(далее – </w:t>
      </w:r>
      <w:r w:rsidR="006C2413" w:rsidRPr="00444DA2">
        <w:rPr>
          <w:i/>
          <w:iCs/>
          <w:sz w:val="24"/>
          <w:szCs w:val="24"/>
          <w:lang w:val="ru-RU"/>
        </w:rPr>
        <w:t>ПК РК</w:t>
      </w:r>
      <w:r w:rsidRPr="00444DA2">
        <w:rPr>
          <w:i/>
          <w:iCs/>
          <w:sz w:val="24"/>
          <w:szCs w:val="24"/>
          <w:lang w:val="ru-RU"/>
        </w:rPr>
        <w:t>),</w:t>
      </w:r>
      <w:r w:rsidRPr="00444DA2">
        <w:rPr>
          <w:sz w:val="28"/>
          <w:szCs w:val="28"/>
          <w:lang w:val="ru-RU"/>
        </w:rPr>
        <w:t xml:space="preserve"> Методикой по проведению анализа состояни</w:t>
      </w:r>
      <w:r w:rsidR="00AC1EEE" w:rsidRPr="00444DA2">
        <w:rPr>
          <w:sz w:val="28"/>
          <w:szCs w:val="28"/>
          <w:lang w:val="ru-RU"/>
        </w:rPr>
        <w:t>я</w:t>
      </w:r>
      <w:r w:rsidRPr="00444DA2">
        <w:rPr>
          <w:sz w:val="28"/>
          <w:szCs w:val="28"/>
          <w:lang w:val="ru-RU"/>
        </w:rPr>
        <w:t xml:space="preserve"> конкуренции на товарном рынке, утвержденной приказом Председателя Агентства от 3 мая 2022 года №</w:t>
      </w:r>
      <w:r w:rsidR="00DC2724" w:rsidRPr="00444DA2">
        <w:rPr>
          <w:sz w:val="28"/>
          <w:szCs w:val="28"/>
          <w:lang w:val="ru-RU"/>
        </w:rPr>
        <w:t xml:space="preserve"> </w:t>
      </w:r>
      <w:r w:rsidRPr="00444DA2">
        <w:rPr>
          <w:sz w:val="28"/>
          <w:szCs w:val="28"/>
          <w:lang w:val="ru-RU"/>
        </w:rPr>
        <w:t xml:space="preserve">13 </w:t>
      </w:r>
      <w:r w:rsidR="006C7829" w:rsidRPr="00444DA2">
        <w:rPr>
          <w:i/>
          <w:iCs/>
          <w:sz w:val="24"/>
          <w:szCs w:val="24"/>
          <w:lang w:val="ru-RU"/>
        </w:rPr>
        <w:t>(Методикой по проведению анализа состояния конкурентной среды на товарном рынке, утвержденной приказом Министра национальной экономики Республики Казахстан от 30 ноября 2015 года № 741)</w:t>
      </w:r>
      <w:r w:rsidR="006C7829" w:rsidRPr="00444DA2">
        <w:rPr>
          <w:sz w:val="24"/>
          <w:szCs w:val="28"/>
          <w:lang w:val="ru-RU"/>
        </w:rPr>
        <w:t xml:space="preserve"> </w:t>
      </w:r>
      <w:r w:rsidRPr="00444DA2">
        <w:rPr>
          <w:sz w:val="24"/>
          <w:szCs w:val="28"/>
          <w:lang w:val="ru-RU"/>
        </w:rPr>
        <w:t>(</w:t>
      </w:r>
      <w:r w:rsidRPr="00444DA2">
        <w:rPr>
          <w:i/>
          <w:sz w:val="24"/>
          <w:szCs w:val="28"/>
          <w:lang w:val="ru-RU"/>
        </w:rPr>
        <w:t>далее-Методика)</w:t>
      </w:r>
      <w:r w:rsidR="00603107" w:rsidRPr="00444DA2">
        <w:rPr>
          <w:i/>
          <w:sz w:val="24"/>
          <w:szCs w:val="28"/>
          <w:lang w:val="ru-RU"/>
        </w:rPr>
        <w:t>.</w:t>
      </w:r>
    </w:p>
    <w:p w14:paraId="47F09E70" w14:textId="6A8C93FB" w:rsidR="005B578C" w:rsidRPr="00444DA2" w:rsidRDefault="00603107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</w:rPr>
      </w:pPr>
      <w:r w:rsidRPr="00444DA2">
        <w:rPr>
          <w:sz w:val="28"/>
          <w:szCs w:val="28"/>
          <w:lang w:val="ru-RU"/>
        </w:rPr>
        <w:t>При проведении анализа</w:t>
      </w:r>
      <w:r w:rsidR="00333647" w:rsidRPr="00444DA2">
        <w:rPr>
          <w:sz w:val="28"/>
          <w:szCs w:val="28"/>
          <w:lang w:val="ru-RU"/>
        </w:rPr>
        <w:t xml:space="preserve"> </w:t>
      </w:r>
      <w:proofErr w:type="spellStart"/>
      <w:r w:rsidR="005B578C" w:rsidRPr="00444DA2">
        <w:rPr>
          <w:color w:val="000000"/>
          <w:sz w:val="28"/>
        </w:rPr>
        <w:t>состояния</w:t>
      </w:r>
      <w:proofErr w:type="spellEnd"/>
      <w:r w:rsidR="005B578C" w:rsidRPr="00444DA2">
        <w:rPr>
          <w:color w:val="000000"/>
          <w:sz w:val="28"/>
        </w:rPr>
        <w:t xml:space="preserve"> </w:t>
      </w:r>
      <w:proofErr w:type="spellStart"/>
      <w:r w:rsidR="005B578C" w:rsidRPr="00444DA2">
        <w:rPr>
          <w:color w:val="000000"/>
          <w:sz w:val="28"/>
        </w:rPr>
        <w:t>конкуренции</w:t>
      </w:r>
      <w:proofErr w:type="spellEnd"/>
      <w:r w:rsidR="005B578C" w:rsidRPr="00444DA2">
        <w:rPr>
          <w:color w:val="000000"/>
          <w:sz w:val="28"/>
        </w:rPr>
        <w:t xml:space="preserve"> </w:t>
      </w:r>
      <w:proofErr w:type="spellStart"/>
      <w:r w:rsidR="005B578C" w:rsidRPr="00444DA2">
        <w:rPr>
          <w:color w:val="000000"/>
          <w:sz w:val="28"/>
        </w:rPr>
        <w:t>на</w:t>
      </w:r>
      <w:proofErr w:type="spellEnd"/>
      <w:r w:rsidR="005B578C" w:rsidRPr="00444DA2">
        <w:rPr>
          <w:color w:val="000000"/>
          <w:sz w:val="28"/>
        </w:rPr>
        <w:t xml:space="preserve"> </w:t>
      </w:r>
      <w:proofErr w:type="spellStart"/>
      <w:r w:rsidR="005B578C" w:rsidRPr="00444DA2">
        <w:rPr>
          <w:color w:val="000000"/>
          <w:sz w:val="28"/>
        </w:rPr>
        <w:t>товарном</w:t>
      </w:r>
      <w:proofErr w:type="spellEnd"/>
      <w:r w:rsidR="005B578C" w:rsidRPr="00444DA2">
        <w:rPr>
          <w:color w:val="000000"/>
          <w:sz w:val="28"/>
        </w:rPr>
        <w:t xml:space="preserve"> </w:t>
      </w:r>
      <w:proofErr w:type="spellStart"/>
      <w:r w:rsidR="005B578C" w:rsidRPr="00444DA2">
        <w:rPr>
          <w:color w:val="000000"/>
          <w:sz w:val="28"/>
        </w:rPr>
        <w:t>рынке</w:t>
      </w:r>
      <w:proofErr w:type="spellEnd"/>
      <w:r w:rsidR="005B578C" w:rsidRPr="00444DA2">
        <w:rPr>
          <w:color w:val="000000"/>
          <w:sz w:val="28"/>
        </w:rPr>
        <w:t xml:space="preserve"> в </w:t>
      </w:r>
      <w:proofErr w:type="spellStart"/>
      <w:r w:rsidR="005B578C" w:rsidRPr="00444DA2">
        <w:rPr>
          <w:color w:val="000000"/>
          <w:sz w:val="28"/>
        </w:rPr>
        <w:t>качестве</w:t>
      </w:r>
      <w:proofErr w:type="spellEnd"/>
      <w:r w:rsidR="005B578C" w:rsidRPr="00444DA2">
        <w:rPr>
          <w:color w:val="000000"/>
          <w:sz w:val="28"/>
        </w:rPr>
        <w:t xml:space="preserve"> </w:t>
      </w:r>
      <w:proofErr w:type="spellStart"/>
      <w:r w:rsidR="005B578C" w:rsidRPr="00444DA2">
        <w:rPr>
          <w:color w:val="000000"/>
          <w:sz w:val="28"/>
        </w:rPr>
        <w:t>исходной</w:t>
      </w:r>
      <w:proofErr w:type="spellEnd"/>
      <w:r w:rsidR="005B578C" w:rsidRPr="00444DA2">
        <w:rPr>
          <w:color w:val="000000"/>
          <w:sz w:val="28"/>
        </w:rPr>
        <w:t xml:space="preserve"> </w:t>
      </w:r>
      <w:proofErr w:type="spellStart"/>
      <w:r w:rsidR="005B578C" w:rsidRPr="00444DA2">
        <w:rPr>
          <w:color w:val="000000"/>
          <w:sz w:val="28"/>
        </w:rPr>
        <w:t>информации</w:t>
      </w:r>
      <w:proofErr w:type="spellEnd"/>
      <w:r w:rsidR="005B578C" w:rsidRPr="00444DA2">
        <w:rPr>
          <w:color w:val="000000"/>
          <w:sz w:val="28"/>
        </w:rPr>
        <w:t xml:space="preserve"> </w:t>
      </w:r>
      <w:proofErr w:type="spellStart"/>
      <w:r w:rsidR="005B578C" w:rsidRPr="00444DA2">
        <w:rPr>
          <w:color w:val="000000"/>
          <w:sz w:val="28"/>
        </w:rPr>
        <w:t>использ</w:t>
      </w:r>
      <w:r w:rsidR="005B578C" w:rsidRPr="00444DA2">
        <w:rPr>
          <w:color w:val="000000"/>
          <w:sz w:val="28"/>
          <w:lang w:val="ru-RU"/>
        </w:rPr>
        <w:t>ованы</w:t>
      </w:r>
      <w:proofErr w:type="spellEnd"/>
      <w:r w:rsidR="00271873" w:rsidRPr="00444DA2">
        <w:rPr>
          <w:color w:val="000000"/>
          <w:sz w:val="28"/>
          <w:lang w:val="ru-RU"/>
        </w:rPr>
        <w:t xml:space="preserve"> данные и сведения</w:t>
      </w:r>
      <w:r w:rsidR="005B578C" w:rsidRPr="00444DA2">
        <w:rPr>
          <w:color w:val="000000"/>
          <w:sz w:val="28"/>
        </w:rPr>
        <w:t>:</w:t>
      </w:r>
      <w:bookmarkStart w:id="2" w:name="z41"/>
    </w:p>
    <w:p w14:paraId="693FB2FA" w14:textId="1CD395FD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</w:rPr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государственной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статистической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отчетности</w:t>
      </w:r>
      <w:proofErr w:type="spellEnd"/>
      <w:r w:rsidRPr="00444DA2">
        <w:rPr>
          <w:color w:val="000000"/>
          <w:sz w:val="28"/>
        </w:rPr>
        <w:t xml:space="preserve">, </w:t>
      </w:r>
      <w:proofErr w:type="spellStart"/>
      <w:r w:rsidRPr="00444DA2">
        <w:rPr>
          <w:color w:val="000000"/>
          <w:sz w:val="28"/>
        </w:rPr>
        <w:t>характеризующие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деятельность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субъектов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рынка</w:t>
      </w:r>
      <w:proofErr w:type="spellEnd"/>
      <w:r w:rsidRPr="00444DA2">
        <w:rPr>
          <w:color w:val="000000"/>
          <w:sz w:val="28"/>
        </w:rPr>
        <w:t>;</w:t>
      </w:r>
      <w:bookmarkStart w:id="3" w:name="z42"/>
      <w:bookmarkEnd w:id="2"/>
    </w:p>
    <w:p w14:paraId="0149E695" w14:textId="7C2DCB45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уполномоченного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органа</w:t>
      </w:r>
      <w:proofErr w:type="spellEnd"/>
      <w:r w:rsidRPr="00444DA2">
        <w:rPr>
          <w:color w:val="000000"/>
          <w:sz w:val="28"/>
        </w:rPr>
        <w:t xml:space="preserve"> в </w:t>
      </w:r>
      <w:proofErr w:type="spellStart"/>
      <w:r w:rsidRPr="00444DA2">
        <w:rPr>
          <w:color w:val="000000"/>
          <w:sz w:val="28"/>
        </w:rPr>
        <w:t>области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государственной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статистики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его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территориальных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органов</w:t>
      </w:r>
      <w:proofErr w:type="spellEnd"/>
      <w:r w:rsidRPr="00444DA2">
        <w:rPr>
          <w:color w:val="000000"/>
          <w:sz w:val="28"/>
        </w:rPr>
        <w:t>;</w:t>
      </w:r>
      <w:bookmarkStart w:id="4" w:name="z43"/>
      <w:bookmarkEnd w:id="3"/>
      <w:r w:rsidRPr="00444DA2">
        <w:rPr>
          <w:color w:val="000000"/>
          <w:sz w:val="28"/>
          <w:lang w:val="ru-RU"/>
        </w:rPr>
        <w:t xml:space="preserve"> </w:t>
      </w:r>
    </w:p>
    <w:p w14:paraId="2C48CCAB" w14:textId="03DC1766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</w:rPr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Министерства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юстиции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Республики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Казахстан</w:t>
      </w:r>
      <w:proofErr w:type="spellEnd"/>
      <w:r w:rsidRPr="00444DA2">
        <w:rPr>
          <w:color w:val="000000"/>
          <w:sz w:val="28"/>
        </w:rPr>
        <w:t>;</w:t>
      </w:r>
      <w:bookmarkStart w:id="5" w:name="z44"/>
      <w:bookmarkEnd w:id="4"/>
    </w:p>
    <w:p w14:paraId="7A707D2B" w14:textId="2D7A44F3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</w:rPr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Комитета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государственных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доходов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Министерства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финансов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Республики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Казахстан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его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территориальных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органов</w:t>
      </w:r>
      <w:proofErr w:type="spellEnd"/>
      <w:r w:rsidRPr="00444DA2">
        <w:rPr>
          <w:color w:val="000000"/>
          <w:sz w:val="28"/>
        </w:rPr>
        <w:t>;</w:t>
      </w:r>
      <w:bookmarkStart w:id="6" w:name="z45"/>
      <w:bookmarkEnd w:id="5"/>
    </w:p>
    <w:p w14:paraId="02509A7F" w14:textId="3B6DDC84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444DA2">
        <w:rPr>
          <w:color w:val="000000"/>
          <w:sz w:val="28"/>
          <w:lang w:val="ru-RU"/>
        </w:rPr>
        <w:t>-</w:t>
      </w:r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отраслев</w:t>
      </w:r>
      <w:r w:rsidR="00E544B8">
        <w:rPr>
          <w:color w:val="000000"/>
          <w:sz w:val="28"/>
          <w:lang w:val="ru-RU"/>
        </w:rPr>
        <w:t>ых</w:t>
      </w:r>
      <w:proofErr w:type="spellEnd"/>
      <w:r w:rsidR="00E544B8" w:rsidRPr="00444DA2">
        <w:rPr>
          <w:color w:val="000000"/>
          <w:sz w:val="28"/>
        </w:rPr>
        <w:t xml:space="preserve"> </w:t>
      </w:r>
      <w:proofErr w:type="spellStart"/>
      <w:r w:rsidR="00E544B8" w:rsidRPr="00444DA2">
        <w:rPr>
          <w:color w:val="000000"/>
          <w:sz w:val="28"/>
        </w:rPr>
        <w:t>ведомств</w:t>
      </w:r>
      <w:proofErr w:type="spellEnd"/>
      <w:r w:rsidR="00E544B8" w:rsidRPr="00444DA2">
        <w:rPr>
          <w:color w:val="000000"/>
          <w:sz w:val="28"/>
        </w:rPr>
        <w:t xml:space="preserve"> и </w:t>
      </w:r>
      <w:proofErr w:type="spellStart"/>
      <w:r w:rsidR="00E544B8" w:rsidRPr="00444DA2">
        <w:rPr>
          <w:color w:val="000000"/>
          <w:sz w:val="28"/>
        </w:rPr>
        <w:t>территориальных</w:t>
      </w:r>
      <w:proofErr w:type="spellEnd"/>
      <w:r w:rsidR="00E544B8" w:rsidRPr="00444DA2">
        <w:rPr>
          <w:color w:val="000000"/>
          <w:sz w:val="28"/>
        </w:rPr>
        <w:t xml:space="preserve"> </w:t>
      </w:r>
      <w:proofErr w:type="spellStart"/>
      <w:r w:rsidR="00E544B8" w:rsidRPr="00444DA2">
        <w:rPr>
          <w:color w:val="000000"/>
          <w:sz w:val="28"/>
        </w:rPr>
        <w:t>органов</w:t>
      </w:r>
      <w:proofErr w:type="spellEnd"/>
      <w:r w:rsidR="00E544B8"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Министерств</w:t>
      </w:r>
      <w:proofErr w:type="spellEnd"/>
      <w:r w:rsidRPr="00444DA2">
        <w:rPr>
          <w:color w:val="000000"/>
          <w:sz w:val="28"/>
          <w:lang w:val="ru-RU"/>
        </w:rPr>
        <w:t>а здравоохранения РК</w:t>
      </w:r>
      <w:bookmarkStart w:id="7" w:name="z47"/>
      <w:bookmarkEnd w:id="6"/>
      <w:r w:rsidRPr="00444DA2">
        <w:rPr>
          <w:color w:val="000000"/>
          <w:sz w:val="28"/>
          <w:lang w:val="ru-RU"/>
        </w:rPr>
        <w:t>;</w:t>
      </w:r>
    </w:p>
    <w:p w14:paraId="33FCA378" w14:textId="7FC419C4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физических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юридических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лиц</w:t>
      </w:r>
      <w:proofErr w:type="spellEnd"/>
      <w:r w:rsidRPr="00444DA2">
        <w:rPr>
          <w:color w:val="000000"/>
          <w:sz w:val="28"/>
          <w:lang w:val="ru-RU"/>
        </w:rPr>
        <w:t xml:space="preserve"> (субъектов рынка)</w:t>
      </w:r>
      <w:r w:rsidRPr="00444DA2">
        <w:rPr>
          <w:color w:val="000000"/>
          <w:sz w:val="28"/>
        </w:rPr>
        <w:t>;</w:t>
      </w:r>
      <w:bookmarkStart w:id="8" w:name="z48"/>
      <w:bookmarkEnd w:id="7"/>
    </w:p>
    <w:p w14:paraId="46465492" w14:textId="211D7EF9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444DA2">
        <w:rPr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ассоциаций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потребителей</w:t>
      </w:r>
      <w:proofErr w:type="spellEnd"/>
      <w:r w:rsidRPr="00444DA2">
        <w:rPr>
          <w:color w:val="000000"/>
          <w:sz w:val="28"/>
        </w:rPr>
        <w:t xml:space="preserve"> (</w:t>
      </w:r>
      <w:proofErr w:type="spellStart"/>
      <w:r w:rsidRPr="00444DA2">
        <w:rPr>
          <w:color w:val="000000"/>
          <w:sz w:val="28"/>
        </w:rPr>
        <w:t>объединений</w:t>
      </w:r>
      <w:proofErr w:type="spellEnd"/>
      <w:r w:rsidRPr="00444DA2">
        <w:rPr>
          <w:color w:val="000000"/>
          <w:sz w:val="28"/>
        </w:rPr>
        <w:t>)</w:t>
      </w:r>
      <w:bookmarkStart w:id="9" w:name="z49"/>
      <w:bookmarkEnd w:id="8"/>
      <w:r w:rsidRPr="00444DA2">
        <w:rPr>
          <w:color w:val="000000"/>
          <w:sz w:val="28"/>
          <w:lang w:val="ru-RU"/>
        </w:rPr>
        <w:t>;</w:t>
      </w:r>
    </w:p>
    <w:p w14:paraId="6B23FAB3" w14:textId="77777777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сообщения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средств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массовой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информации</w:t>
      </w:r>
      <w:bookmarkStart w:id="10" w:name="z50"/>
      <w:bookmarkEnd w:id="9"/>
      <w:proofErr w:type="spellEnd"/>
      <w:r w:rsidRPr="00444DA2">
        <w:rPr>
          <w:color w:val="000000"/>
          <w:sz w:val="28"/>
          <w:lang w:val="ru-RU"/>
        </w:rPr>
        <w:t xml:space="preserve">; </w:t>
      </w:r>
    </w:p>
    <w:p w14:paraId="3026DB2B" w14:textId="039CD939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собственных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исследований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антимонопольного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органа</w:t>
      </w:r>
      <w:bookmarkStart w:id="11" w:name="z51"/>
      <w:bookmarkEnd w:id="10"/>
      <w:proofErr w:type="spellEnd"/>
      <w:r w:rsidRPr="00444DA2">
        <w:rPr>
          <w:color w:val="000000"/>
          <w:sz w:val="28"/>
          <w:lang w:val="ru-RU"/>
        </w:rPr>
        <w:t>;</w:t>
      </w:r>
    </w:p>
    <w:p w14:paraId="03F3A914" w14:textId="33460D1D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color w:val="000000"/>
          <w:sz w:val="28"/>
        </w:rPr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маркетинговых</w:t>
      </w:r>
      <w:proofErr w:type="spellEnd"/>
      <w:r w:rsidRPr="00444DA2">
        <w:rPr>
          <w:color w:val="000000"/>
          <w:sz w:val="28"/>
        </w:rPr>
        <w:t xml:space="preserve">, </w:t>
      </w:r>
      <w:proofErr w:type="spellStart"/>
      <w:r w:rsidRPr="00444DA2">
        <w:rPr>
          <w:color w:val="000000"/>
          <w:sz w:val="28"/>
        </w:rPr>
        <w:t>социологических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исследований</w:t>
      </w:r>
      <w:proofErr w:type="spellEnd"/>
      <w:r w:rsidRPr="00444DA2">
        <w:rPr>
          <w:color w:val="000000"/>
          <w:sz w:val="28"/>
        </w:rPr>
        <w:t xml:space="preserve">, </w:t>
      </w:r>
      <w:proofErr w:type="spellStart"/>
      <w:r w:rsidRPr="00444DA2">
        <w:rPr>
          <w:color w:val="000000"/>
          <w:sz w:val="28"/>
        </w:rPr>
        <w:t>выборочных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опросов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анкетирования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граждан</w:t>
      </w:r>
      <w:proofErr w:type="spellEnd"/>
      <w:r w:rsidRPr="00444DA2">
        <w:rPr>
          <w:color w:val="000000"/>
          <w:sz w:val="28"/>
        </w:rPr>
        <w:t>;</w:t>
      </w:r>
      <w:bookmarkStart w:id="12" w:name="z52"/>
      <w:bookmarkEnd w:id="11"/>
    </w:p>
    <w:p w14:paraId="114196C0" w14:textId="2171EE39" w:rsidR="005B578C" w:rsidRPr="00444DA2" w:rsidRDefault="005B578C" w:rsidP="005B578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</w:pPr>
      <w:r w:rsidRPr="00444DA2">
        <w:rPr>
          <w:color w:val="000000"/>
          <w:sz w:val="28"/>
          <w:lang w:val="ru-RU"/>
        </w:rPr>
        <w:t xml:space="preserve">- </w:t>
      </w:r>
      <w:proofErr w:type="spellStart"/>
      <w:r w:rsidRPr="00444DA2">
        <w:rPr>
          <w:color w:val="000000"/>
          <w:sz w:val="28"/>
        </w:rPr>
        <w:t>ведомственных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независимых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информационных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центров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служб</w:t>
      </w:r>
      <w:proofErr w:type="spellEnd"/>
      <w:r w:rsidRPr="00444DA2">
        <w:rPr>
          <w:color w:val="000000"/>
          <w:sz w:val="28"/>
        </w:rPr>
        <w:t xml:space="preserve"> о </w:t>
      </w:r>
      <w:proofErr w:type="spellStart"/>
      <w:r w:rsidRPr="00444DA2">
        <w:rPr>
          <w:color w:val="000000"/>
          <w:sz w:val="28"/>
        </w:rPr>
        <w:t>состоянии</w:t>
      </w:r>
      <w:proofErr w:type="spellEnd"/>
      <w:r w:rsidRPr="00444DA2">
        <w:rPr>
          <w:color w:val="000000"/>
          <w:sz w:val="28"/>
        </w:rPr>
        <w:t xml:space="preserve">, </w:t>
      </w:r>
      <w:proofErr w:type="spellStart"/>
      <w:r w:rsidRPr="00444DA2">
        <w:rPr>
          <w:color w:val="000000"/>
          <w:sz w:val="28"/>
        </w:rPr>
        <w:t>структуре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объемах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товарных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рынков</w:t>
      </w:r>
      <w:proofErr w:type="spellEnd"/>
      <w:r w:rsidRPr="00444DA2">
        <w:rPr>
          <w:color w:val="000000"/>
          <w:sz w:val="28"/>
        </w:rPr>
        <w:t xml:space="preserve">, </w:t>
      </w:r>
      <w:proofErr w:type="spellStart"/>
      <w:r w:rsidRPr="00444DA2">
        <w:rPr>
          <w:color w:val="000000"/>
          <w:sz w:val="28"/>
        </w:rPr>
        <w:t>участии</w:t>
      </w:r>
      <w:proofErr w:type="spellEnd"/>
      <w:r w:rsidRPr="00444DA2">
        <w:rPr>
          <w:color w:val="000000"/>
          <w:sz w:val="28"/>
        </w:rPr>
        <w:t xml:space="preserve"> в </w:t>
      </w:r>
      <w:proofErr w:type="spellStart"/>
      <w:r w:rsidRPr="00444DA2">
        <w:rPr>
          <w:color w:val="000000"/>
          <w:sz w:val="28"/>
        </w:rPr>
        <w:t>товарообороте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отдельных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производителей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покупателей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товаров</w:t>
      </w:r>
      <w:proofErr w:type="spellEnd"/>
      <w:r w:rsidRPr="00444DA2">
        <w:rPr>
          <w:color w:val="000000"/>
          <w:sz w:val="28"/>
        </w:rPr>
        <w:t>.</w:t>
      </w:r>
    </w:p>
    <w:p w14:paraId="3126DCA3" w14:textId="39CD3765" w:rsidR="00610886" w:rsidRPr="00444DA2" w:rsidRDefault="00333647" w:rsidP="00AD4813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3" w:name="_Hlk123114853"/>
      <w:bookmarkStart w:id="14" w:name="_Hlk109288066"/>
      <w:bookmarkEnd w:id="12"/>
      <w:r w:rsidRPr="00444DA2">
        <w:rPr>
          <w:sz w:val="28"/>
          <w:szCs w:val="28"/>
          <w:lang w:val="ru-RU"/>
        </w:rPr>
        <w:t>Цел</w:t>
      </w:r>
      <w:r w:rsidR="006C7829" w:rsidRPr="00444DA2">
        <w:rPr>
          <w:sz w:val="28"/>
          <w:szCs w:val="28"/>
          <w:lang w:val="ru-RU"/>
        </w:rPr>
        <w:t>ью</w:t>
      </w:r>
      <w:r w:rsidRPr="00444DA2">
        <w:rPr>
          <w:sz w:val="28"/>
          <w:szCs w:val="28"/>
          <w:lang w:val="ru-RU"/>
        </w:rPr>
        <w:t xml:space="preserve"> проведения анализа явля</w:t>
      </w:r>
      <w:r w:rsidR="006C7829" w:rsidRPr="00444DA2">
        <w:rPr>
          <w:sz w:val="28"/>
          <w:szCs w:val="28"/>
          <w:lang w:val="ru-RU"/>
        </w:rPr>
        <w:t>е</w:t>
      </w:r>
      <w:r w:rsidRPr="00444DA2">
        <w:rPr>
          <w:sz w:val="28"/>
          <w:szCs w:val="28"/>
          <w:lang w:val="ru-RU"/>
        </w:rPr>
        <w:t>тся</w:t>
      </w:r>
      <w:r w:rsidR="006C7829" w:rsidRPr="00444DA2">
        <w:rPr>
          <w:sz w:val="28"/>
          <w:szCs w:val="28"/>
          <w:lang w:val="ru-RU"/>
        </w:rPr>
        <w:t xml:space="preserve"> </w:t>
      </w:r>
      <w:r w:rsidR="00D87606" w:rsidRPr="00444DA2">
        <w:rPr>
          <w:sz w:val="28"/>
          <w:szCs w:val="28"/>
          <w:lang w:val="kk-KZ"/>
        </w:rPr>
        <w:t>определение уровня конкуренции, выявления субъектов рынка, занимающих доминирующее или монопольное положение, разработка комплекса мер, направленных на защиту и развитие конкуренции, предупреждение, ограничение и пресечение монополистической деятельности</w:t>
      </w:r>
      <w:bookmarkEnd w:id="13"/>
      <w:r w:rsidR="00AD4813" w:rsidRPr="00444DA2">
        <w:rPr>
          <w:sz w:val="28"/>
          <w:szCs w:val="28"/>
          <w:lang w:val="kk-KZ"/>
        </w:rPr>
        <w:t>.</w:t>
      </w:r>
    </w:p>
    <w:bookmarkEnd w:id="14"/>
    <w:p w14:paraId="6368C431" w14:textId="733D4FD1" w:rsidR="003069C2" w:rsidRPr="00444DA2" w:rsidRDefault="003069C2" w:rsidP="008642AB">
      <w:pPr>
        <w:spacing w:after="0" w:line="240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444DA2">
        <w:rPr>
          <w:b/>
          <w:bCs/>
          <w:sz w:val="28"/>
          <w:szCs w:val="28"/>
          <w:lang w:val="ru-RU"/>
        </w:rPr>
        <w:t>Общие критерии проведения анализа состояния конкуренции на рынке реализации лекарственных средств:</w:t>
      </w:r>
    </w:p>
    <w:p w14:paraId="01790B19" w14:textId="4828DB1D" w:rsidR="003069C2" w:rsidRPr="00444DA2" w:rsidRDefault="003069C2" w:rsidP="008642AB">
      <w:pPr>
        <w:spacing w:after="0" w:line="240" w:lineRule="auto"/>
        <w:ind w:firstLine="708"/>
        <w:jc w:val="both"/>
        <w:rPr>
          <w:i/>
          <w:iCs/>
          <w:sz w:val="24"/>
          <w:szCs w:val="24"/>
          <w:lang w:val="ru-RU"/>
        </w:rPr>
      </w:pPr>
      <w:r w:rsidRPr="00444DA2">
        <w:rPr>
          <w:sz w:val="28"/>
          <w:szCs w:val="28"/>
          <w:lang w:val="ru-RU"/>
        </w:rPr>
        <w:lastRenderedPageBreak/>
        <w:t>- социальная значимость</w:t>
      </w:r>
      <w:r w:rsidR="00165F6A" w:rsidRPr="00444DA2">
        <w:rPr>
          <w:sz w:val="28"/>
          <w:szCs w:val="28"/>
          <w:lang w:val="ru-RU"/>
        </w:rPr>
        <w:t xml:space="preserve"> </w:t>
      </w:r>
      <w:r w:rsidR="00165F6A" w:rsidRPr="00444DA2">
        <w:rPr>
          <w:i/>
          <w:iCs/>
          <w:sz w:val="24"/>
          <w:szCs w:val="24"/>
          <w:lang w:val="ru-RU"/>
        </w:rPr>
        <w:t>(</w:t>
      </w:r>
      <w:proofErr w:type="spellStart"/>
      <w:r w:rsidR="00165F6A" w:rsidRPr="00444DA2">
        <w:rPr>
          <w:i/>
          <w:iCs/>
          <w:sz w:val="24"/>
          <w:szCs w:val="24"/>
          <w:lang w:val="ru-RU"/>
        </w:rPr>
        <w:t>пп</w:t>
      </w:r>
      <w:proofErr w:type="spellEnd"/>
      <w:r w:rsidR="00165F6A" w:rsidRPr="00444DA2">
        <w:rPr>
          <w:i/>
          <w:iCs/>
          <w:sz w:val="24"/>
          <w:szCs w:val="24"/>
          <w:lang w:val="ru-RU"/>
        </w:rPr>
        <w:t xml:space="preserve">. 1) п.1 </w:t>
      </w:r>
      <w:r w:rsidR="00860C8D" w:rsidRPr="00444DA2">
        <w:rPr>
          <w:i/>
          <w:iCs/>
          <w:sz w:val="24"/>
          <w:szCs w:val="24"/>
          <w:lang w:val="ru-RU"/>
        </w:rPr>
        <w:t>п</w:t>
      </w:r>
      <w:r w:rsidR="00165F6A" w:rsidRPr="00444DA2">
        <w:rPr>
          <w:i/>
          <w:iCs/>
          <w:sz w:val="24"/>
          <w:szCs w:val="24"/>
          <w:lang w:val="ru-RU"/>
        </w:rPr>
        <w:t>риложения к Методике)</w:t>
      </w:r>
      <w:r w:rsidRPr="00444DA2">
        <w:rPr>
          <w:i/>
          <w:iCs/>
          <w:sz w:val="24"/>
          <w:szCs w:val="24"/>
          <w:lang w:val="ru-RU"/>
        </w:rPr>
        <w:t>;</w:t>
      </w:r>
    </w:p>
    <w:p w14:paraId="21A09A9D" w14:textId="32A66746" w:rsidR="00333647" w:rsidRPr="00444DA2" w:rsidRDefault="003069C2" w:rsidP="008642A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- </w:t>
      </w:r>
      <w:proofErr w:type="spellStart"/>
      <w:r w:rsidRPr="00444DA2">
        <w:rPr>
          <w:sz w:val="28"/>
          <w:szCs w:val="28"/>
          <w:lang w:val="ru-RU"/>
        </w:rPr>
        <w:t>импортозависимость</w:t>
      </w:r>
      <w:proofErr w:type="spellEnd"/>
      <w:r w:rsidRPr="00444DA2">
        <w:rPr>
          <w:sz w:val="28"/>
          <w:szCs w:val="28"/>
          <w:lang w:val="ru-RU"/>
        </w:rPr>
        <w:t xml:space="preserve"> свыше 35 %</w:t>
      </w:r>
      <w:r w:rsidR="00165F6A" w:rsidRPr="00444DA2">
        <w:rPr>
          <w:sz w:val="28"/>
          <w:szCs w:val="28"/>
          <w:lang w:val="ru-RU"/>
        </w:rPr>
        <w:t xml:space="preserve"> </w:t>
      </w:r>
      <w:r w:rsidR="00165F6A" w:rsidRPr="00444DA2">
        <w:rPr>
          <w:i/>
          <w:iCs/>
          <w:sz w:val="24"/>
          <w:szCs w:val="24"/>
          <w:lang w:val="ru-RU"/>
        </w:rPr>
        <w:t>(</w:t>
      </w:r>
      <w:proofErr w:type="spellStart"/>
      <w:r w:rsidR="00165F6A" w:rsidRPr="00444DA2">
        <w:rPr>
          <w:i/>
          <w:iCs/>
          <w:sz w:val="24"/>
          <w:szCs w:val="24"/>
          <w:lang w:val="ru-RU"/>
        </w:rPr>
        <w:t>пп</w:t>
      </w:r>
      <w:proofErr w:type="spellEnd"/>
      <w:r w:rsidR="00165F6A" w:rsidRPr="00444DA2">
        <w:rPr>
          <w:i/>
          <w:iCs/>
          <w:sz w:val="24"/>
          <w:szCs w:val="24"/>
          <w:lang w:val="ru-RU"/>
        </w:rPr>
        <w:t xml:space="preserve">. 6) п.1 </w:t>
      </w:r>
      <w:r w:rsidR="00860C8D" w:rsidRPr="00444DA2">
        <w:rPr>
          <w:i/>
          <w:iCs/>
          <w:sz w:val="24"/>
          <w:szCs w:val="24"/>
          <w:lang w:val="ru-RU"/>
        </w:rPr>
        <w:t>п</w:t>
      </w:r>
      <w:r w:rsidR="00165F6A" w:rsidRPr="00444DA2">
        <w:rPr>
          <w:i/>
          <w:iCs/>
          <w:sz w:val="24"/>
          <w:szCs w:val="24"/>
          <w:lang w:val="ru-RU"/>
        </w:rPr>
        <w:t>риложения к Методике).</w:t>
      </w:r>
    </w:p>
    <w:p w14:paraId="29584A7C" w14:textId="6C827196" w:rsidR="00333647" w:rsidRPr="00444DA2" w:rsidRDefault="002549A0" w:rsidP="008642A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A2">
        <w:rPr>
          <w:rFonts w:ascii="Times New Roman" w:hAnsi="Times New Roman" w:cs="Times New Roman"/>
          <w:b/>
          <w:sz w:val="28"/>
          <w:szCs w:val="28"/>
        </w:rPr>
        <w:t>1</w:t>
      </w:r>
      <w:r w:rsidR="00333647" w:rsidRPr="00444DA2">
        <w:rPr>
          <w:rFonts w:ascii="Times New Roman" w:hAnsi="Times New Roman" w:cs="Times New Roman"/>
          <w:b/>
          <w:sz w:val="28"/>
          <w:szCs w:val="28"/>
        </w:rPr>
        <w:t>. Определение критериев взаимозаменяемости товаров</w:t>
      </w:r>
    </w:p>
    <w:p w14:paraId="451FAE15" w14:textId="3611A8C9" w:rsidR="00165F6A" w:rsidRPr="00444DA2" w:rsidRDefault="00860C8D" w:rsidP="00165F6A">
      <w:pPr>
        <w:pStyle w:val="a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4D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165F6A" w:rsidRPr="00444DA2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наименования товара:</w:t>
      </w:r>
    </w:p>
    <w:p w14:paraId="7247B667" w14:textId="77777777" w:rsidR="00165F6A" w:rsidRPr="00444DA2" w:rsidRDefault="00165F6A" w:rsidP="00165F6A">
      <w:pPr>
        <w:pStyle w:val="aa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A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Лекарственное средство</w:t>
      </w:r>
      <w:r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человека.</w:t>
      </w:r>
      <w:r w:rsidRPr="00444DA2">
        <w:rPr>
          <w:rFonts w:ascii="Times New Roman" w:hAnsi="Times New Roman" w:cs="Times New Roman"/>
          <w:sz w:val="28"/>
          <w:szCs w:val="28"/>
        </w:rPr>
        <w:t xml:space="preserve"> </w:t>
      </w:r>
      <w:r w:rsidRPr="00444DA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44DA2">
        <w:rPr>
          <w:rFonts w:ascii="Times New Roman" w:hAnsi="Times New Roman" w:cs="Times New Roman"/>
          <w:i/>
          <w:iCs/>
          <w:sz w:val="24"/>
          <w:szCs w:val="24"/>
        </w:rPr>
        <w:t>пп</w:t>
      </w:r>
      <w:proofErr w:type="spellEnd"/>
      <w:r w:rsidRPr="00444D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33 п 1 </w:t>
      </w:r>
      <w:proofErr w:type="spellStart"/>
      <w:r w:rsidRPr="00444D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</w:t>
      </w:r>
      <w:proofErr w:type="spellEnd"/>
      <w:r w:rsidRPr="00444D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 Кодекса Республики Казахстан «</w:t>
      </w:r>
      <w:r w:rsidRPr="00444DA2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>О здоровье народа и системе здравоохранения» (далее – Кодекс О здоровье).</w:t>
      </w:r>
    </w:p>
    <w:p w14:paraId="02FB7AA0" w14:textId="30E8F94D" w:rsidR="00165F6A" w:rsidRPr="00444DA2" w:rsidRDefault="00860C8D" w:rsidP="00165F6A">
      <w:pPr>
        <w:pStyle w:val="aa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4D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165F6A" w:rsidRPr="00444DA2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свойств товара, определяющих выбор покупателя, и товаров, потенциально являющихся взаимозаменяемыми для данного товара:</w:t>
      </w:r>
    </w:p>
    <w:p w14:paraId="40FDB1E7" w14:textId="77777777" w:rsidR="00860C8D" w:rsidRPr="00444DA2" w:rsidRDefault="00860C8D" w:rsidP="00860C8D">
      <w:pPr>
        <w:spacing w:after="0"/>
        <w:ind w:firstLine="567"/>
        <w:jc w:val="both"/>
        <w:rPr>
          <w:sz w:val="28"/>
          <w:lang w:val="ru-RU"/>
        </w:rPr>
      </w:pPr>
      <w:r w:rsidRPr="00444DA2">
        <w:rPr>
          <w:sz w:val="28"/>
          <w:lang w:val="ru-RU"/>
        </w:rPr>
        <w:t>1) функциональное назначение и применение товара, в том числе цель потребления товара и его потребительские свойства;</w:t>
      </w:r>
    </w:p>
    <w:p w14:paraId="60C99C67" w14:textId="6A3003CC" w:rsidR="00D4718D" w:rsidRPr="00444DA2" w:rsidRDefault="00860C8D" w:rsidP="00860C8D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kk-KZ"/>
        </w:rPr>
      </w:pPr>
      <w:bookmarkStart w:id="15" w:name="z66"/>
      <w:r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Лекарственные </w:t>
      </w:r>
      <w:r w:rsidR="00D4718D"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средства </w:t>
      </w:r>
      <w:r w:rsidR="00D4718D"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 xml:space="preserve">применяются </w:t>
      </w:r>
      <w:r w:rsidR="00D4718D"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</w:t>
      </w:r>
      <w:r w:rsidR="00D4718D"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>.</w:t>
      </w:r>
    </w:p>
    <w:p w14:paraId="5F9ED35E" w14:textId="63CFEE3D" w:rsidR="00860C8D" w:rsidRPr="00444DA2" w:rsidRDefault="00860C8D" w:rsidP="00860C8D">
      <w:pPr>
        <w:spacing w:after="0"/>
        <w:ind w:firstLine="567"/>
        <w:jc w:val="both"/>
        <w:rPr>
          <w:sz w:val="28"/>
          <w:lang w:val="ru-RU"/>
        </w:rPr>
      </w:pPr>
      <w:r w:rsidRPr="00444DA2">
        <w:rPr>
          <w:sz w:val="28"/>
          <w:lang w:val="ru-RU"/>
        </w:rPr>
        <w:t>2) качественные характеристики, в том числе вид, сорт, упаковка, особенности в системе распространения и сбыта;</w:t>
      </w:r>
    </w:p>
    <w:p w14:paraId="3462434B" w14:textId="18C2981B" w:rsidR="00D4718D" w:rsidRPr="00444DA2" w:rsidRDefault="00D4718D" w:rsidP="00D4718D">
      <w:pPr>
        <w:spacing w:after="0" w:line="240" w:lineRule="auto"/>
        <w:ind w:firstLine="709"/>
        <w:jc w:val="both"/>
        <w:rPr>
          <w:color w:val="000000" w:themeColor="text1"/>
          <w:kern w:val="36"/>
          <w:sz w:val="28"/>
          <w:szCs w:val="28"/>
          <w:lang w:val="ru-RU" w:eastAsia="ru-RU"/>
        </w:rPr>
      </w:pPr>
      <w:bookmarkStart w:id="16" w:name="z67"/>
      <w:bookmarkEnd w:id="15"/>
      <w:r w:rsidRPr="00444DA2">
        <w:rPr>
          <w:i/>
          <w:iCs/>
          <w:color w:val="000000" w:themeColor="text1"/>
          <w:kern w:val="36"/>
          <w:sz w:val="28"/>
          <w:szCs w:val="28"/>
          <w:lang w:val="ru-RU" w:eastAsia="ru-RU"/>
        </w:rPr>
        <w:t>Качественные характеристики</w:t>
      </w:r>
      <w:r w:rsidRPr="00444DA2">
        <w:rPr>
          <w:color w:val="000000" w:themeColor="text1"/>
          <w:kern w:val="36"/>
          <w:sz w:val="28"/>
          <w:szCs w:val="28"/>
          <w:lang w:val="ru-RU" w:eastAsia="ru-RU"/>
        </w:rPr>
        <w:t xml:space="preserve"> – указываются в регистрационном удостоверении в отдельности на каждое торговое наименование ЛС.</w:t>
      </w:r>
    </w:p>
    <w:p w14:paraId="797E717D" w14:textId="6279072D" w:rsidR="00D4718D" w:rsidRPr="00444DA2" w:rsidRDefault="00D4718D" w:rsidP="00D4718D">
      <w:pPr>
        <w:spacing w:after="0" w:line="240" w:lineRule="auto"/>
        <w:ind w:firstLine="709"/>
        <w:jc w:val="both"/>
        <w:rPr>
          <w:color w:val="000000" w:themeColor="text1"/>
          <w:kern w:val="36"/>
          <w:sz w:val="28"/>
          <w:szCs w:val="28"/>
          <w:lang w:val="ru-RU" w:eastAsia="ru-RU"/>
        </w:rPr>
      </w:pPr>
      <w:r w:rsidRPr="00444DA2">
        <w:rPr>
          <w:i/>
          <w:iCs/>
          <w:color w:val="000000" w:themeColor="text1"/>
          <w:kern w:val="36"/>
          <w:sz w:val="28"/>
          <w:szCs w:val="28"/>
          <w:lang w:val="ru-RU" w:eastAsia="ru-RU"/>
        </w:rPr>
        <w:t>Вид, сорт, упаковка</w:t>
      </w:r>
      <w:r w:rsidRPr="00444DA2">
        <w:rPr>
          <w:color w:val="000000" w:themeColor="text1"/>
          <w:kern w:val="36"/>
          <w:sz w:val="28"/>
          <w:szCs w:val="28"/>
          <w:lang w:val="ru-RU" w:eastAsia="ru-RU"/>
        </w:rPr>
        <w:t xml:space="preserve"> – зависит от типа ЛС, содержания действующих веществ и способа их применения.</w:t>
      </w:r>
    </w:p>
    <w:p w14:paraId="6B1F9EED" w14:textId="51BD7651" w:rsidR="00860C8D" w:rsidRPr="00444DA2" w:rsidRDefault="00860C8D" w:rsidP="00860C8D">
      <w:pPr>
        <w:spacing w:after="0"/>
        <w:ind w:firstLine="567"/>
        <w:jc w:val="both"/>
        <w:rPr>
          <w:sz w:val="28"/>
          <w:lang w:val="ru-RU"/>
        </w:rPr>
      </w:pPr>
      <w:r w:rsidRPr="00444DA2">
        <w:rPr>
          <w:sz w:val="28"/>
          <w:lang w:val="ru-RU"/>
        </w:rPr>
        <w:t>3) технические характеристики, в том числе эксплуатационные показатели, ограничения по транспортировке,</w:t>
      </w:r>
      <w:r w:rsidR="00D4718D" w:rsidRPr="00444DA2">
        <w:rPr>
          <w:sz w:val="28"/>
          <w:lang w:val="ru-RU"/>
        </w:rPr>
        <w:t xml:space="preserve"> </w:t>
      </w:r>
      <w:r w:rsidRPr="00444DA2">
        <w:rPr>
          <w:sz w:val="28"/>
          <w:lang w:val="ru-RU"/>
        </w:rPr>
        <w:t>особенности профессионального использования (производственного потребления);</w:t>
      </w:r>
    </w:p>
    <w:p w14:paraId="3720EBE0" w14:textId="14672AA5" w:rsidR="00860C8D" w:rsidRPr="00444DA2" w:rsidRDefault="00860C8D" w:rsidP="00860C8D">
      <w:pPr>
        <w:spacing w:after="0"/>
        <w:ind w:firstLine="567"/>
        <w:jc w:val="both"/>
        <w:rPr>
          <w:sz w:val="28"/>
          <w:lang w:val="ru-RU"/>
        </w:rPr>
      </w:pPr>
      <w:bookmarkStart w:id="17" w:name="z68"/>
      <w:bookmarkEnd w:id="16"/>
      <w:r w:rsidRPr="00444DA2">
        <w:rPr>
          <w:sz w:val="28"/>
          <w:lang w:val="ru-RU"/>
        </w:rPr>
        <w:t>4) цена;</w:t>
      </w:r>
    </w:p>
    <w:p w14:paraId="49EF5967" w14:textId="73B5D676" w:rsidR="00271873" w:rsidRPr="00444DA2" w:rsidRDefault="00271873" w:rsidP="00271873">
      <w:pPr>
        <w:widowControl w:val="0"/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bookmarkStart w:id="18" w:name="z69"/>
      <w:bookmarkEnd w:id="17"/>
      <w:r w:rsidRPr="00444DA2">
        <w:rPr>
          <w:bCs/>
          <w:sz w:val="28"/>
          <w:szCs w:val="28"/>
          <w:lang w:val="ru-RU"/>
        </w:rPr>
        <w:t xml:space="preserve">В соответствии со статьей 245 Кодекса </w:t>
      </w:r>
      <w:proofErr w:type="spellStart"/>
      <w:r w:rsidRPr="00444DA2">
        <w:rPr>
          <w:bCs/>
          <w:sz w:val="28"/>
          <w:szCs w:val="28"/>
          <w:lang w:val="ru-RU"/>
        </w:rPr>
        <w:t>Ресублики</w:t>
      </w:r>
      <w:proofErr w:type="spellEnd"/>
      <w:r w:rsidRPr="00444DA2">
        <w:rPr>
          <w:bCs/>
          <w:sz w:val="28"/>
          <w:szCs w:val="28"/>
          <w:lang w:val="ru-RU"/>
        </w:rPr>
        <w:t xml:space="preserve"> Казахстан «О здоровье народа и системе здравоохранения»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зарегистрированные лекарственные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порядке, определенном уполномоченным органом.</w:t>
      </w:r>
    </w:p>
    <w:p w14:paraId="0505BAEF" w14:textId="62472F44" w:rsidR="00860C8D" w:rsidRPr="00444DA2" w:rsidRDefault="00860C8D" w:rsidP="00860C8D">
      <w:pPr>
        <w:spacing w:after="0"/>
        <w:ind w:firstLine="567"/>
        <w:jc w:val="both"/>
        <w:rPr>
          <w:sz w:val="28"/>
          <w:lang w:val="ru-RU"/>
        </w:rPr>
      </w:pPr>
      <w:r w:rsidRPr="00444DA2">
        <w:rPr>
          <w:sz w:val="28"/>
          <w:lang w:val="ru-RU"/>
        </w:rPr>
        <w:t>5) условия реализации, в том числе размер партий товаров, способ реализации товара;</w:t>
      </w:r>
    </w:p>
    <w:p w14:paraId="6A6266B8" w14:textId="77777777" w:rsidR="00271873" w:rsidRPr="00444DA2" w:rsidRDefault="00271873" w:rsidP="00271873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444DA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Оптовая реализация лекарственных средств </w:t>
      </w:r>
      <w:r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</w:t>
      </w:r>
      <w:r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 xml:space="preserve">ограничения объемов, транспортировкой и уничтожением лекарственных средств и медицинских изделий. </w:t>
      </w:r>
      <w:r w:rsidRPr="00444DA2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>(</w:t>
      </w:r>
      <w:proofErr w:type="spellStart"/>
      <w:r w:rsidRPr="00444DA2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>пп</w:t>
      </w:r>
      <w:proofErr w:type="spellEnd"/>
      <w:r w:rsidRPr="00444DA2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>. 46) статьи 1 Кодекса о здоровье)</w:t>
      </w:r>
      <w:r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,</w:t>
      </w:r>
    </w:p>
    <w:p w14:paraId="5C0B8F5D" w14:textId="77777777" w:rsidR="00271873" w:rsidRPr="00444DA2" w:rsidRDefault="00271873" w:rsidP="00271873">
      <w:pPr>
        <w:pStyle w:val="aa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</w:pPr>
      <w:r w:rsidRPr="00444DA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Розничная реализация</w:t>
      </w:r>
      <w:r w:rsidRPr="00444DA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лекарственных средств и медицинских изделий – реализация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 </w:t>
      </w:r>
      <w:r w:rsidRPr="00444DA2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>(</w:t>
      </w:r>
      <w:proofErr w:type="spellStart"/>
      <w:r w:rsidRPr="00444DA2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>пп</w:t>
      </w:r>
      <w:proofErr w:type="spellEnd"/>
      <w:r w:rsidRPr="00444DA2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 xml:space="preserve"> 42) ст. 1 Кодекса о здоровье);</w:t>
      </w:r>
    </w:p>
    <w:p w14:paraId="4287B98D" w14:textId="77777777" w:rsidR="00271873" w:rsidRPr="00444DA2" w:rsidRDefault="00271873" w:rsidP="00271873">
      <w:pPr>
        <w:shd w:val="clear" w:color="auto" w:fill="FFFFFF"/>
        <w:spacing w:after="0" w:line="240" w:lineRule="auto"/>
        <w:ind w:firstLine="708"/>
        <w:contextualSpacing/>
        <w:jc w:val="both"/>
        <w:rPr>
          <w:sz w:val="28"/>
          <w:lang w:val="ru-RU"/>
        </w:rPr>
      </w:pPr>
      <w:r w:rsidRPr="00444DA2">
        <w:rPr>
          <w:sz w:val="28"/>
          <w:szCs w:val="28"/>
          <w:lang w:val="ru-RU"/>
        </w:rPr>
        <w:t xml:space="preserve">Согласно информации Бюро национальной статистики Агентства по стратегическому планированию и реформам Республики Казахстан </w:t>
      </w:r>
      <w:r w:rsidRPr="00444DA2">
        <w:rPr>
          <w:i/>
          <w:sz w:val="24"/>
          <w:szCs w:val="24"/>
          <w:lang w:val="ru-RU"/>
        </w:rPr>
        <w:t>(далее - БНС АСПИР РК)</w:t>
      </w:r>
      <w:r w:rsidRPr="00444DA2">
        <w:rPr>
          <w:i/>
          <w:lang w:val="ru-RU"/>
        </w:rPr>
        <w:t>,</w:t>
      </w:r>
      <w:r w:rsidRPr="00444DA2">
        <w:rPr>
          <w:sz w:val="28"/>
          <w:szCs w:val="28"/>
          <w:lang w:val="ru-RU"/>
        </w:rPr>
        <w:t xml:space="preserve"> в</w:t>
      </w:r>
      <w:r w:rsidRPr="00444DA2">
        <w:rPr>
          <w:sz w:val="28"/>
          <w:lang w:val="ru-RU"/>
        </w:rPr>
        <w:t xml:space="preserve"> общем классификаторе видов экономической деятельности (ОКЭД): </w:t>
      </w:r>
    </w:p>
    <w:p w14:paraId="6BE63D19" w14:textId="77777777" w:rsidR="00271873" w:rsidRPr="00444DA2" w:rsidRDefault="00271873" w:rsidP="00271873">
      <w:pPr>
        <w:shd w:val="clear" w:color="auto" w:fill="FFFFFF"/>
        <w:spacing w:after="0" w:line="240" w:lineRule="auto"/>
        <w:ind w:firstLine="708"/>
        <w:contextualSpacing/>
        <w:jc w:val="both"/>
        <w:rPr>
          <w:sz w:val="28"/>
          <w:lang w:val="ru-RU"/>
        </w:rPr>
      </w:pPr>
      <w:r w:rsidRPr="00444DA2">
        <w:rPr>
          <w:sz w:val="28"/>
          <w:lang w:val="ru-RU"/>
        </w:rPr>
        <w:t xml:space="preserve">- Розничная торговля фармацевтическими товарами в специализированных магазинах, являющихся торговыми объектами, с торговой площадью менее 2000 </w:t>
      </w:r>
      <w:proofErr w:type="spellStart"/>
      <w:proofErr w:type="gramStart"/>
      <w:r w:rsidRPr="00444DA2">
        <w:rPr>
          <w:sz w:val="28"/>
          <w:lang w:val="ru-RU"/>
        </w:rPr>
        <w:t>кв.м</w:t>
      </w:r>
      <w:proofErr w:type="spellEnd"/>
      <w:proofErr w:type="gramEnd"/>
      <w:r w:rsidRPr="00444DA2">
        <w:rPr>
          <w:sz w:val="28"/>
          <w:lang w:val="ru-RU"/>
        </w:rPr>
        <w:t xml:space="preserve"> классифицируется под ОКЭД 47.73.1; </w:t>
      </w:r>
    </w:p>
    <w:p w14:paraId="7AC2D0FA" w14:textId="77777777" w:rsidR="00271873" w:rsidRPr="00444DA2" w:rsidRDefault="00271873" w:rsidP="00271873">
      <w:pPr>
        <w:shd w:val="clear" w:color="auto" w:fill="FFFFFF"/>
        <w:spacing w:after="0" w:line="240" w:lineRule="auto"/>
        <w:ind w:firstLine="708"/>
        <w:contextualSpacing/>
        <w:jc w:val="both"/>
        <w:rPr>
          <w:sz w:val="28"/>
          <w:lang w:val="ru-RU"/>
        </w:rPr>
      </w:pPr>
      <w:r w:rsidRPr="00444DA2">
        <w:rPr>
          <w:sz w:val="28"/>
          <w:lang w:val="ru-RU"/>
        </w:rPr>
        <w:t xml:space="preserve">- Розничная торговля фармацевтическими товарами в специализированных магазинах, являющихся торговыми объектами, с торговой площадью более 2000 </w:t>
      </w:r>
      <w:proofErr w:type="spellStart"/>
      <w:proofErr w:type="gramStart"/>
      <w:r w:rsidRPr="00444DA2">
        <w:rPr>
          <w:sz w:val="28"/>
          <w:lang w:val="ru-RU"/>
        </w:rPr>
        <w:t>кв.м</w:t>
      </w:r>
      <w:proofErr w:type="spellEnd"/>
      <w:proofErr w:type="gramEnd"/>
      <w:r w:rsidRPr="00444DA2">
        <w:rPr>
          <w:sz w:val="28"/>
          <w:lang w:val="ru-RU"/>
        </w:rPr>
        <w:t xml:space="preserve"> (2000 </w:t>
      </w:r>
      <w:proofErr w:type="spellStart"/>
      <w:r w:rsidRPr="00444DA2">
        <w:rPr>
          <w:sz w:val="28"/>
          <w:lang w:val="ru-RU"/>
        </w:rPr>
        <w:t>кв.м</w:t>
      </w:r>
      <w:proofErr w:type="spellEnd"/>
      <w:r w:rsidRPr="00444DA2">
        <w:rPr>
          <w:sz w:val="28"/>
          <w:lang w:val="ru-RU"/>
        </w:rPr>
        <w:t xml:space="preserve"> и выше)</w:t>
      </w:r>
      <w:r w:rsidRPr="00444DA2">
        <w:rPr>
          <w:lang w:val="ru-RU"/>
        </w:rPr>
        <w:t xml:space="preserve"> </w:t>
      </w:r>
      <w:r w:rsidRPr="00444DA2">
        <w:rPr>
          <w:sz w:val="28"/>
          <w:lang w:val="ru-RU"/>
        </w:rPr>
        <w:t>классифицируется под ОКЭД 47.73.2.</w:t>
      </w:r>
    </w:p>
    <w:p w14:paraId="47E10C09" w14:textId="7732FBE0" w:rsidR="00860C8D" w:rsidRPr="00444DA2" w:rsidRDefault="00860C8D" w:rsidP="00860C8D">
      <w:pPr>
        <w:spacing w:after="0"/>
        <w:ind w:firstLine="567"/>
        <w:jc w:val="both"/>
        <w:rPr>
          <w:sz w:val="28"/>
          <w:lang w:val="ru-RU"/>
        </w:rPr>
      </w:pPr>
      <w:bookmarkStart w:id="19" w:name="z70"/>
      <w:bookmarkEnd w:id="18"/>
      <w:r w:rsidRPr="00444DA2">
        <w:rPr>
          <w:sz w:val="28"/>
          <w:lang w:val="ru-RU"/>
        </w:rPr>
        <w:t>6) характеристики товара.</w:t>
      </w:r>
    </w:p>
    <w:bookmarkEnd w:id="19"/>
    <w:p w14:paraId="2AB10C0B" w14:textId="77777777" w:rsidR="00271873" w:rsidRPr="00444DA2" w:rsidRDefault="00271873" w:rsidP="00271873">
      <w:pPr>
        <w:spacing w:after="0" w:line="240" w:lineRule="auto"/>
        <w:ind w:firstLine="709"/>
        <w:jc w:val="both"/>
        <w:rPr>
          <w:sz w:val="28"/>
          <w:lang w:val="ru-RU"/>
        </w:rPr>
      </w:pPr>
      <w:r w:rsidRPr="00444DA2">
        <w:rPr>
          <w:sz w:val="28"/>
          <w:lang w:val="ru-RU"/>
        </w:rPr>
        <w:t>Лекарственные препараты по функциональному назначению, потребительским свойствам, качественным характеристикам, условиям реализации не имеют товаров-заменителей. При этом покупатель имеет возможность приобрести лекарственные препараты только у хозяйствующего субъекта, имеющего лицензию на фармацевтическую деятельность, и не имеет возможности приобрести лекарственные препараты у хозяйствующих субъектов, не имеющих такой лицензии.</w:t>
      </w:r>
    </w:p>
    <w:p w14:paraId="43D030A6" w14:textId="1F01FEA2" w:rsidR="00165F6A" w:rsidRPr="00444DA2" w:rsidRDefault="00860C8D" w:rsidP="00165F6A">
      <w:pPr>
        <w:pStyle w:val="aa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4D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165F6A" w:rsidRPr="00444DA2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взаимозаменяемых товаров</w:t>
      </w:r>
      <w:r w:rsidRPr="00444DA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2E3C512D" w14:textId="1087C654" w:rsidR="002B04DB" w:rsidRPr="00444DA2" w:rsidRDefault="00610886" w:rsidP="008642AB">
      <w:pPr>
        <w:pStyle w:val="aa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4DA2">
        <w:rPr>
          <w:rFonts w:ascii="Times New Roman" w:hAnsi="Times New Roman" w:cs="Times New Roman"/>
          <w:b/>
          <w:sz w:val="28"/>
          <w:szCs w:val="28"/>
        </w:rPr>
        <w:t>Взаимозаменяемы</w:t>
      </w:r>
      <w:r w:rsidR="002B04DB" w:rsidRPr="00444DA2">
        <w:rPr>
          <w:rFonts w:ascii="Times New Roman" w:hAnsi="Times New Roman" w:cs="Times New Roman"/>
          <w:b/>
          <w:sz w:val="28"/>
          <w:szCs w:val="28"/>
        </w:rPr>
        <w:t>ми</w:t>
      </w:r>
      <w:r w:rsidRPr="00444DA2">
        <w:rPr>
          <w:rFonts w:ascii="Times New Roman" w:hAnsi="Times New Roman" w:cs="Times New Roman"/>
          <w:b/>
          <w:sz w:val="28"/>
          <w:szCs w:val="28"/>
        </w:rPr>
        <w:t xml:space="preserve"> товар</w:t>
      </w:r>
      <w:r w:rsidR="002B04DB" w:rsidRPr="00444DA2">
        <w:rPr>
          <w:rFonts w:ascii="Times New Roman" w:hAnsi="Times New Roman" w:cs="Times New Roman"/>
          <w:b/>
          <w:sz w:val="28"/>
          <w:szCs w:val="28"/>
        </w:rPr>
        <w:t>ами</w:t>
      </w:r>
      <w:r w:rsidRPr="00444DA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B04DB" w:rsidRPr="00444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B04DB" w:rsidRPr="00444DA2">
        <w:rPr>
          <w:rFonts w:ascii="Times New Roman" w:hAnsi="Times New Roman" w:cs="Times New Roman"/>
          <w:bCs/>
          <w:sz w:val="28"/>
          <w:szCs w:val="28"/>
        </w:rPr>
        <w:t>является группа товаров, которые могут быть сравнимы по их функциональному назначению, применению, качественным и техническим характеристикам, цене, а также другим параметрам таким образом, что потребитель заменяет их друг другом в процессе потребления (производства)</w:t>
      </w:r>
      <w:r w:rsidR="002B04DB" w:rsidRPr="00444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B04DB" w:rsidRPr="00444D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(пункт 4 статьи 196 ПК РК).</w:t>
      </w:r>
    </w:p>
    <w:p w14:paraId="55BAE80C" w14:textId="77777777" w:rsidR="0099230B" w:rsidRPr="00444DA2" w:rsidRDefault="0099230B" w:rsidP="0099230B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444DA2">
        <w:rPr>
          <w:b/>
          <w:bCs/>
          <w:color w:val="000000"/>
          <w:sz w:val="28"/>
          <w:szCs w:val="28"/>
          <w:lang w:val="ru-RU" w:eastAsia="ru-RU"/>
        </w:rPr>
        <w:t>Взаимозаменяемый лекарственный препарат</w:t>
      </w:r>
      <w:r w:rsidRPr="00444DA2">
        <w:rPr>
          <w:color w:val="000000"/>
          <w:sz w:val="28"/>
          <w:szCs w:val="28"/>
          <w:lang w:val="ru-RU" w:eastAsia="ru-RU"/>
        </w:rPr>
        <w:t xml:space="preserve"> - лекарственный препарат, не являющийся биологическим лекарственным препаратом, с доказанной терапевтической эквивалентностью в отношении оригинального лекарственного препарата или, в случае его отсутствия в обращении, в отношении препарата сравнения, применяемый по одним и тем же показаниям, имеющий одинаковый качественный и количественный состав действующих веществ, а также лекарственную форму, дозировку и способ введения.</w:t>
      </w:r>
    </w:p>
    <w:p w14:paraId="7C6F4DF6" w14:textId="2588DD2F" w:rsidR="002710A9" w:rsidRPr="00444DA2" w:rsidRDefault="002710A9" w:rsidP="002710A9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Определение товарного рынков на уровне отдельных МНН приводит к тому, что к одному рынку автоматически относятся только те лекарственные препараты, которые имеют одинаковое действующее вещество. Например, оригинальный (брендовый) препарат и его воспроизведенная версия (дженерик) зачастую имеют одну и ту же наиболее активную субстанцию, а следовательно, и одинаковый МНН. В таких случае эти два препарата относятся к одному продуктовому рынку, то есть конкурируют друг с другом. Причем лекарственные средства с каким-либо иным МНН к этому рынку относиться уже не будут, а значит, их не станут рассматривать в качестве конкурентов.</w:t>
      </w:r>
    </w:p>
    <w:p w14:paraId="550ED2BF" w14:textId="2ADA8C22" w:rsidR="002710A9" w:rsidRPr="00444DA2" w:rsidRDefault="00A476EC" w:rsidP="002710A9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lastRenderedPageBreak/>
        <w:t>Р</w:t>
      </w:r>
      <w:r w:rsidR="002710A9" w:rsidRPr="00444DA2">
        <w:rPr>
          <w:sz w:val="28"/>
          <w:szCs w:val="28"/>
          <w:lang w:val="ru-RU"/>
        </w:rPr>
        <w:t>азные препараты, даже если они имеют различные химические формулы, могут обладать сходным терапевтическим воздействием (приводить к одному и тому же эффекту). В частности, при профилактике гриппа могут использоваться такие лекарственные средства, как «</w:t>
      </w:r>
      <w:proofErr w:type="spellStart"/>
      <w:r w:rsidR="002710A9" w:rsidRPr="00444DA2">
        <w:rPr>
          <w:sz w:val="28"/>
          <w:szCs w:val="28"/>
          <w:lang w:val="ru-RU"/>
        </w:rPr>
        <w:t>Тамифлю</w:t>
      </w:r>
      <w:proofErr w:type="spellEnd"/>
      <w:r w:rsidR="002710A9" w:rsidRPr="00444DA2">
        <w:rPr>
          <w:sz w:val="28"/>
          <w:szCs w:val="28"/>
          <w:lang w:val="ru-RU"/>
        </w:rPr>
        <w:t xml:space="preserve">», «Ремантадин», «Арбидол», которые носят разные МНН. </w:t>
      </w:r>
      <w:r w:rsidRPr="00444DA2">
        <w:rPr>
          <w:sz w:val="28"/>
          <w:szCs w:val="28"/>
          <w:lang w:val="ru-RU"/>
        </w:rPr>
        <w:t>Л</w:t>
      </w:r>
      <w:r w:rsidR="002710A9" w:rsidRPr="00444DA2">
        <w:rPr>
          <w:sz w:val="28"/>
          <w:szCs w:val="28"/>
          <w:lang w:val="ru-RU"/>
        </w:rPr>
        <w:t>екарственные средства с одним и тем же МНН, несмотря на одинаковый химический состав, могут различаться, например, по составу вспомогательных веществ, наличию или отсутствию примесей, а также процессу производства. В результате терапевтическое действие и эффективность препаратов могут быть различны.</w:t>
      </w:r>
    </w:p>
    <w:p w14:paraId="00609D78" w14:textId="1738E5F1" w:rsidR="002710A9" w:rsidRPr="00444DA2" w:rsidRDefault="002710A9" w:rsidP="002710A9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По этим причинам вопрос о взаимозаменяемости лекарственных средств для конечных потребителей (или с точки зрения их лечащих врачей) не связан напрямую с МНН. В то же время именно мнение конечных приобретателей определяет степень взаимозаменяемости товаров.</w:t>
      </w:r>
    </w:p>
    <w:p w14:paraId="7F0B1D0B" w14:textId="1715FFAC" w:rsidR="00A476EC" w:rsidRPr="00444DA2" w:rsidRDefault="00A476EC" w:rsidP="00A476EC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Таким образом, по фармакологическим свойствам</w:t>
      </w:r>
      <w:r w:rsidR="00E544B8">
        <w:rPr>
          <w:sz w:val="28"/>
          <w:szCs w:val="28"/>
          <w:lang w:val="ru-RU"/>
        </w:rPr>
        <w:t xml:space="preserve"> и</w:t>
      </w:r>
      <w:r w:rsidRPr="00444DA2">
        <w:rPr>
          <w:sz w:val="28"/>
          <w:szCs w:val="28"/>
          <w:lang w:val="ru-RU"/>
        </w:rPr>
        <w:t xml:space="preserve"> </w:t>
      </w:r>
      <w:proofErr w:type="spellStart"/>
      <w:r w:rsidR="00E544B8">
        <w:rPr>
          <w:sz w:val="28"/>
          <w:szCs w:val="28"/>
          <w:lang w:val="ru-RU"/>
        </w:rPr>
        <w:t>назаначению</w:t>
      </w:r>
      <w:proofErr w:type="spellEnd"/>
      <w:r w:rsidR="00E544B8">
        <w:rPr>
          <w:sz w:val="28"/>
          <w:szCs w:val="28"/>
          <w:lang w:val="ru-RU"/>
        </w:rPr>
        <w:t xml:space="preserve"> </w:t>
      </w:r>
      <w:r w:rsidRPr="00444DA2">
        <w:rPr>
          <w:sz w:val="28"/>
          <w:szCs w:val="28"/>
          <w:lang w:val="ru-RU"/>
        </w:rPr>
        <w:t xml:space="preserve">лекарственные средства между собой </w:t>
      </w:r>
      <w:r w:rsidR="00E544B8">
        <w:rPr>
          <w:sz w:val="28"/>
          <w:szCs w:val="28"/>
          <w:lang w:val="ru-RU"/>
        </w:rPr>
        <w:t xml:space="preserve">и </w:t>
      </w:r>
      <w:proofErr w:type="spellStart"/>
      <w:r w:rsidR="00E544B8">
        <w:rPr>
          <w:sz w:val="28"/>
          <w:szCs w:val="28"/>
          <w:lang w:val="ru-RU"/>
        </w:rPr>
        <w:t>дуругими</w:t>
      </w:r>
      <w:proofErr w:type="spellEnd"/>
      <w:r w:rsidR="00E544B8">
        <w:rPr>
          <w:sz w:val="28"/>
          <w:szCs w:val="28"/>
          <w:lang w:val="ru-RU"/>
        </w:rPr>
        <w:t xml:space="preserve"> товарами </w:t>
      </w:r>
      <w:r w:rsidRPr="00444DA2">
        <w:rPr>
          <w:sz w:val="28"/>
          <w:szCs w:val="28"/>
          <w:lang w:val="ru-RU"/>
        </w:rPr>
        <w:t>не взаимозаменяемы.</w:t>
      </w:r>
    </w:p>
    <w:p w14:paraId="31ADB33A" w14:textId="3D3048AB" w:rsidR="00120F89" w:rsidRPr="00444DA2" w:rsidRDefault="00120F89" w:rsidP="008642AB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44DA2">
        <w:rPr>
          <w:sz w:val="28"/>
          <w:szCs w:val="28"/>
          <w:lang w:val="ru-RU"/>
        </w:rPr>
        <w:t xml:space="preserve">Учитывая изложенное в связи с невозможностью установления точной классификации </w:t>
      </w:r>
      <w:r w:rsidR="002710A9" w:rsidRPr="00444DA2">
        <w:rPr>
          <w:sz w:val="28"/>
          <w:szCs w:val="28"/>
          <w:lang w:val="ru-RU"/>
        </w:rPr>
        <w:t>на рынке</w:t>
      </w:r>
      <w:r w:rsidRPr="00444DA2">
        <w:rPr>
          <w:sz w:val="28"/>
          <w:szCs w:val="28"/>
          <w:lang w:val="ru-RU"/>
        </w:rPr>
        <w:t xml:space="preserve">, соответствующей </w:t>
      </w:r>
      <w:r w:rsidR="002710A9" w:rsidRPr="00444DA2">
        <w:rPr>
          <w:sz w:val="28"/>
          <w:szCs w:val="28"/>
          <w:lang w:val="ru-RU"/>
        </w:rPr>
        <w:t>каждому лекарственному средству</w:t>
      </w:r>
      <w:r w:rsidRPr="00444DA2">
        <w:rPr>
          <w:sz w:val="28"/>
          <w:szCs w:val="28"/>
          <w:lang w:val="ru-RU"/>
        </w:rPr>
        <w:t>, рассмотрен</w:t>
      </w:r>
      <w:r w:rsidR="002710A9" w:rsidRPr="00444DA2">
        <w:rPr>
          <w:sz w:val="28"/>
          <w:szCs w:val="28"/>
          <w:lang w:val="ru-RU"/>
        </w:rPr>
        <w:t xml:space="preserve"> рынок оптовой и розничной реализации лекарственных средств, без разбивки по торговому наименованию</w:t>
      </w:r>
      <w:r w:rsidRPr="00444DA2">
        <w:rPr>
          <w:sz w:val="28"/>
          <w:szCs w:val="28"/>
          <w:lang w:val="ru-RU"/>
        </w:rPr>
        <w:t xml:space="preserve">. </w:t>
      </w:r>
      <w:r w:rsidRPr="00444DA2">
        <w:rPr>
          <w:i/>
          <w:iCs/>
          <w:sz w:val="24"/>
          <w:szCs w:val="24"/>
          <w:lang w:val="ru-RU"/>
        </w:rPr>
        <w:t>(п. 10 Методики)</w:t>
      </w:r>
      <w:r w:rsidR="002710A9" w:rsidRPr="00444DA2">
        <w:rPr>
          <w:i/>
          <w:iCs/>
          <w:sz w:val="24"/>
          <w:szCs w:val="24"/>
          <w:lang w:val="ru-RU"/>
        </w:rPr>
        <w:t>.</w:t>
      </w:r>
    </w:p>
    <w:p w14:paraId="36C905A8" w14:textId="77777777" w:rsidR="0051029C" w:rsidRPr="00444DA2" w:rsidRDefault="0051029C" w:rsidP="008642AB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377B0930" w14:textId="21117BD9" w:rsidR="0051029C" w:rsidRPr="00444DA2" w:rsidRDefault="0051029C" w:rsidP="008642A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44DA2">
        <w:rPr>
          <w:b/>
          <w:sz w:val="28"/>
          <w:szCs w:val="28"/>
          <w:lang w:val="ru-RU"/>
        </w:rPr>
        <w:t>2. Определение границ товарного рынка</w:t>
      </w:r>
    </w:p>
    <w:p w14:paraId="7F420E62" w14:textId="77777777" w:rsidR="00585B46" w:rsidRPr="00444DA2" w:rsidRDefault="00585B46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Согласно пункту 4 статьи 196 Кодекса и пункту 17 Методики, границы товарного рынка определяют территорию, на которой потребители приобретают товар или взаимозаменяемый товар, если его приобретение нецелесообразно за пределами данной территории по экономическим, технологическим и другим причинам.</w:t>
      </w:r>
    </w:p>
    <w:p w14:paraId="242EBDCA" w14:textId="77777777" w:rsidR="00585B46" w:rsidRPr="00444DA2" w:rsidRDefault="00585B46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Границы рынка определены с учетом доступности приобретения товаров по следующим критериям:</w:t>
      </w:r>
    </w:p>
    <w:p w14:paraId="3033AF59" w14:textId="454A65B0" w:rsidR="00585B46" w:rsidRPr="00444DA2" w:rsidRDefault="00271873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444DA2">
        <w:rPr>
          <w:i/>
          <w:sz w:val="28"/>
          <w:szCs w:val="28"/>
          <w:lang w:val="ru-RU"/>
        </w:rPr>
        <w:t>1)</w:t>
      </w:r>
      <w:r w:rsidR="00585B46" w:rsidRPr="00444DA2">
        <w:rPr>
          <w:i/>
          <w:sz w:val="28"/>
          <w:szCs w:val="28"/>
          <w:lang w:val="ru-RU"/>
        </w:rPr>
        <w:t xml:space="preserve"> </w:t>
      </w:r>
      <w:r w:rsidR="00585B46" w:rsidRPr="00444DA2">
        <w:rPr>
          <w:sz w:val="28"/>
          <w:szCs w:val="28"/>
          <w:lang w:val="ru-RU"/>
        </w:rPr>
        <w:t>возможность приобретения товара на данной территории – по месту нахождения аптек, регистрации юридических лиц;</w:t>
      </w:r>
    </w:p>
    <w:p w14:paraId="15EA5C61" w14:textId="77777777" w:rsidR="00271873" w:rsidRPr="00444DA2" w:rsidRDefault="00271873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444DA2">
        <w:rPr>
          <w:iCs/>
          <w:sz w:val="28"/>
          <w:szCs w:val="28"/>
          <w:lang w:val="ru-RU"/>
        </w:rPr>
        <w:t>2)</w:t>
      </w:r>
      <w:r w:rsidR="00585B46" w:rsidRPr="00444DA2">
        <w:rPr>
          <w:iCs/>
          <w:sz w:val="28"/>
          <w:szCs w:val="28"/>
          <w:lang w:val="ru-RU"/>
        </w:rPr>
        <w:t xml:space="preserve"> обоснованность и оправданность транспортных затрат относительно стоимости товара – учитывая, что цены на ЛС регулируются государством и имеют одинаковую стоимость в разных регионах страны, потребителям не целесообразно приобретать ЛС в других населенных пунктах республики</w:t>
      </w:r>
      <w:r w:rsidR="00585B46" w:rsidRPr="00444DA2">
        <w:rPr>
          <w:sz w:val="28"/>
          <w:szCs w:val="28"/>
          <w:lang w:val="ru-RU"/>
        </w:rPr>
        <w:t>;</w:t>
      </w:r>
    </w:p>
    <w:p w14:paraId="7FF00B52" w14:textId="77777777" w:rsidR="00271873" w:rsidRPr="00444DA2" w:rsidRDefault="00271873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Cs/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3)</w:t>
      </w:r>
      <w:r w:rsidR="00585B46" w:rsidRPr="00444DA2">
        <w:rPr>
          <w:sz w:val="28"/>
          <w:szCs w:val="28"/>
          <w:lang w:val="ru-RU"/>
        </w:rPr>
        <w:t xml:space="preserve"> сохранение качества и других потребительских свойств товара при его транспортировке </w:t>
      </w:r>
      <w:r w:rsidR="00585B46" w:rsidRPr="00444DA2">
        <w:rPr>
          <w:iCs/>
          <w:sz w:val="28"/>
          <w:szCs w:val="28"/>
          <w:lang w:val="ru-RU"/>
        </w:rPr>
        <w:t>лекарства целесообразно приобретать по месту нахождения, через специализированные аптеки, аптечные пункты, мед организации, чтобы при транспортировке сохранилось качество и другие свойства ЛС</w:t>
      </w:r>
      <w:r w:rsidRPr="00444DA2">
        <w:rPr>
          <w:iCs/>
          <w:sz w:val="28"/>
          <w:szCs w:val="28"/>
          <w:lang w:val="ru-RU"/>
        </w:rPr>
        <w:t>;</w:t>
      </w:r>
    </w:p>
    <w:p w14:paraId="654FC13E" w14:textId="1127F72A" w:rsidR="00271873" w:rsidRPr="00444DA2" w:rsidRDefault="00271873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Cs/>
          <w:sz w:val="28"/>
          <w:szCs w:val="28"/>
          <w:lang w:val="ru-RU"/>
        </w:rPr>
      </w:pPr>
      <w:r w:rsidRPr="00444DA2">
        <w:rPr>
          <w:iCs/>
          <w:sz w:val="28"/>
          <w:szCs w:val="28"/>
          <w:lang w:val="ru-RU"/>
        </w:rPr>
        <w:t xml:space="preserve">4) </w:t>
      </w:r>
      <w:proofErr w:type="spellStart"/>
      <w:r w:rsidRPr="00444DA2">
        <w:rPr>
          <w:color w:val="000000"/>
          <w:sz w:val="28"/>
        </w:rPr>
        <w:t>отсутствие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ограничений</w:t>
      </w:r>
      <w:proofErr w:type="spellEnd"/>
      <w:r w:rsidRPr="00444DA2">
        <w:rPr>
          <w:color w:val="000000"/>
          <w:sz w:val="28"/>
        </w:rPr>
        <w:t xml:space="preserve"> (</w:t>
      </w:r>
      <w:proofErr w:type="spellStart"/>
      <w:r w:rsidRPr="00444DA2">
        <w:rPr>
          <w:color w:val="000000"/>
          <w:sz w:val="28"/>
        </w:rPr>
        <w:t>запретов</w:t>
      </w:r>
      <w:proofErr w:type="spellEnd"/>
      <w:r w:rsidRPr="00444DA2">
        <w:rPr>
          <w:color w:val="000000"/>
          <w:sz w:val="28"/>
        </w:rPr>
        <w:t xml:space="preserve">) </w:t>
      </w:r>
      <w:proofErr w:type="spellStart"/>
      <w:r w:rsidRPr="00444DA2">
        <w:rPr>
          <w:color w:val="000000"/>
          <w:sz w:val="28"/>
        </w:rPr>
        <w:t>купли-продажи</w:t>
      </w:r>
      <w:proofErr w:type="spellEnd"/>
      <w:r w:rsidRPr="00444DA2">
        <w:rPr>
          <w:color w:val="000000"/>
          <w:sz w:val="28"/>
        </w:rPr>
        <w:t xml:space="preserve">, </w:t>
      </w:r>
      <w:proofErr w:type="spellStart"/>
      <w:r w:rsidRPr="00444DA2">
        <w:rPr>
          <w:color w:val="000000"/>
          <w:sz w:val="28"/>
        </w:rPr>
        <w:t>ввоза</w:t>
      </w:r>
      <w:proofErr w:type="spellEnd"/>
      <w:r w:rsidRPr="00444DA2">
        <w:rPr>
          <w:color w:val="000000"/>
          <w:sz w:val="28"/>
        </w:rPr>
        <w:t xml:space="preserve"> и </w:t>
      </w:r>
      <w:proofErr w:type="spellStart"/>
      <w:r w:rsidRPr="00444DA2">
        <w:rPr>
          <w:color w:val="000000"/>
          <w:sz w:val="28"/>
        </w:rPr>
        <w:t>вывоза</w:t>
      </w:r>
      <w:proofErr w:type="spellEnd"/>
      <w:r w:rsidRPr="00444DA2">
        <w:rPr>
          <w:color w:val="000000"/>
          <w:sz w:val="28"/>
        </w:rPr>
        <w:t xml:space="preserve"> </w:t>
      </w:r>
      <w:proofErr w:type="spellStart"/>
      <w:r w:rsidRPr="00444DA2">
        <w:rPr>
          <w:color w:val="000000"/>
          <w:sz w:val="28"/>
        </w:rPr>
        <w:t>товаров</w:t>
      </w:r>
      <w:proofErr w:type="spellEnd"/>
      <w:r w:rsidRPr="00444DA2">
        <w:rPr>
          <w:color w:val="000000"/>
          <w:sz w:val="28"/>
          <w:lang w:val="ru-RU"/>
        </w:rPr>
        <w:t xml:space="preserve"> – в </w:t>
      </w:r>
      <w:proofErr w:type="spellStart"/>
      <w:r w:rsidRPr="00444DA2">
        <w:rPr>
          <w:color w:val="000000"/>
          <w:sz w:val="28"/>
          <w:lang w:val="ru-RU"/>
        </w:rPr>
        <w:t>сответствии</w:t>
      </w:r>
      <w:proofErr w:type="spellEnd"/>
      <w:r w:rsidRPr="00444DA2">
        <w:rPr>
          <w:color w:val="000000"/>
          <w:sz w:val="28"/>
          <w:lang w:val="ru-RU"/>
        </w:rPr>
        <w:t xml:space="preserve"> с пунктом 7 статьи 245 Кодекса РК «О </w:t>
      </w:r>
      <w:proofErr w:type="spellStart"/>
      <w:r w:rsidRPr="00444DA2">
        <w:rPr>
          <w:color w:val="000000"/>
          <w:sz w:val="28"/>
          <w:lang w:val="ru-RU"/>
        </w:rPr>
        <w:t>здороовье</w:t>
      </w:r>
      <w:proofErr w:type="spellEnd"/>
      <w:r w:rsidRPr="00444DA2">
        <w:rPr>
          <w:color w:val="000000"/>
          <w:sz w:val="28"/>
          <w:lang w:val="ru-RU"/>
        </w:rPr>
        <w:t xml:space="preserve"> народа и системе здравоохранения» не допускается оптовая и розничная реализация лекарственных препаратов,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наименованиям</w:t>
      </w:r>
      <w:r w:rsidRPr="00444DA2">
        <w:rPr>
          <w:color w:val="000000"/>
          <w:sz w:val="28"/>
        </w:rPr>
        <w:t>;</w:t>
      </w:r>
    </w:p>
    <w:p w14:paraId="279FA966" w14:textId="3E48DA1F" w:rsidR="00585B46" w:rsidRPr="00444DA2" w:rsidRDefault="00271873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5) </w:t>
      </w:r>
      <w:r w:rsidR="00585B46" w:rsidRPr="00444DA2">
        <w:rPr>
          <w:sz w:val="28"/>
          <w:szCs w:val="28"/>
          <w:lang w:val="ru-RU"/>
        </w:rPr>
        <w:t>наличие равных условий конкуренции на территории, в пределах которой осуществляется реализация товара – условия конкуренции равные.</w:t>
      </w:r>
      <w:r w:rsidRPr="00444DA2">
        <w:rPr>
          <w:sz w:val="28"/>
          <w:szCs w:val="28"/>
          <w:lang w:val="ru-RU"/>
        </w:rPr>
        <w:t xml:space="preserve"> </w:t>
      </w:r>
    </w:p>
    <w:p w14:paraId="2E24EE9D" w14:textId="0AAAFEB9" w:rsidR="00585B46" w:rsidRPr="00444DA2" w:rsidRDefault="00271873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lastRenderedPageBreak/>
        <w:t>О</w:t>
      </w:r>
      <w:r w:rsidR="00585B46" w:rsidRPr="00444DA2">
        <w:rPr>
          <w:sz w:val="28"/>
          <w:szCs w:val="28"/>
          <w:lang w:val="ru-RU"/>
        </w:rPr>
        <w:t>пределени</w:t>
      </w:r>
      <w:r w:rsidRPr="00444DA2">
        <w:rPr>
          <w:sz w:val="28"/>
          <w:szCs w:val="28"/>
          <w:lang w:val="ru-RU"/>
        </w:rPr>
        <w:t>е</w:t>
      </w:r>
      <w:r w:rsidR="00585B46" w:rsidRPr="00444DA2">
        <w:rPr>
          <w:sz w:val="28"/>
          <w:szCs w:val="28"/>
          <w:lang w:val="ru-RU"/>
        </w:rPr>
        <w:t xml:space="preserve"> границ товарных рынков осуществляется по одному из указанных критериев либо их совокупности.</w:t>
      </w:r>
    </w:p>
    <w:p w14:paraId="132F172E" w14:textId="77777777" w:rsidR="00585B46" w:rsidRPr="00444DA2" w:rsidRDefault="0051029C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>В  соответствии  с пунктом 6 статьи 1 Правил оптовой и розничной реализации лекарственных средств, изделий медицинского назначения и медицинской техники, утвержденных приказом Министра здравоохранения и социального развития Республики Казахстан от 14 сентября 2015 года № 713 (далее - Правила) - объектами розничной реализации лекарственных средств, изделий медицинского назначения и медицинской техники - аптека, аптечный пункт в организациях здравоохранения, оказывающих первичную медико-санитарную и (или) консультативно-диагностическую помощь, передвижной аптечный пункт для отдаленных сельских местностей, организованный от аптеки, магазин оптики, магазин медицинской техники и изделий медицинского назначения.</w:t>
      </w:r>
    </w:p>
    <w:p w14:paraId="38F38683" w14:textId="77777777" w:rsidR="00585B46" w:rsidRPr="00444DA2" w:rsidRDefault="0051029C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 xml:space="preserve">В соответствии с пунктом 4 статьи 69 Кодекса </w:t>
      </w:r>
      <w:r w:rsidR="00646316" w:rsidRPr="00444DA2">
        <w:rPr>
          <w:bCs/>
          <w:sz w:val="28"/>
          <w:szCs w:val="28"/>
          <w:lang w:val="ru-RU"/>
        </w:rPr>
        <w:t>о</w:t>
      </w:r>
      <w:r w:rsidRPr="00444DA2">
        <w:rPr>
          <w:bCs/>
          <w:sz w:val="28"/>
          <w:szCs w:val="28"/>
          <w:lang w:val="ru-RU"/>
        </w:rPr>
        <w:t xml:space="preserve"> здоровье </w:t>
      </w:r>
      <w:r w:rsidR="00646316" w:rsidRPr="00444DA2">
        <w:rPr>
          <w:bCs/>
          <w:sz w:val="28"/>
          <w:szCs w:val="28"/>
          <w:lang w:val="ru-RU"/>
        </w:rPr>
        <w:t>–</w:t>
      </w:r>
      <w:r w:rsidRPr="00444DA2">
        <w:rPr>
          <w:bCs/>
          <w:sz w:val="28"/>
          <w:szCs w:val="28"/>
          <w:lang w:val="ru-RU"/>
        </w:rPr>
        <w:t xml:space="preserve"> в отдаленных от районного центра населенных пунктах, где отсутствуют аптеки, реализацию лекарственных средств, изделий медицинского назначения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</w:t>
      </w:r>
    </w:p>
    <w:p w14:paraId="221F7FC6" w14:textId="65DCCFE4" w:rsidR="00585B46" w:rsidRPr="00E544B8" w:rsidRDefault="0051029C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/>
          <w:i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>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здравоохранения, оказывающие первичную медико-санитарную, консультативно-диагностическую помощь</w:t>
      </w:r>
      <w:r w:rsidR="00E544B8">
        <w:rPr>
          <w:bCs/>
          <w:sz w:val="28"/>
          <w:szCs w:val="28"/>
          <w:lang w:val="ru-RU"/>
        </w:rPr>
        <w:t xml:space="preserve"> </w:t>
      </w:r>
      <w:r w:rsidR="00E544B8" w:rsidRPr="00E544B8">
        <w:rPr>
          <w:bCs/>
          <w:i/>
          <w:iCs/>
          <w:sz w:val="28"/>
          <w:szCs w:val="28"/>
          <w:lang w:val="ru-RU"/>
        </w:rPr>
        <w:t>(в рамках ГОБМП и системе ОСМС)</w:t>
      </w:r>
      <w:r w:rsidRPr="00E544B8">
        <w:rPr>
          <w:bCs/>
          <w:i/>
          <w:iCs/>
          <w:sz w:val="28"/>
          <w:szCs w:val="28"/>
          <w:lang w:val="ru-RU"/>
        </w:rPr>
        <w:t>.</w:t>
      </w:r>
    </w:p>
    <w:p w14:paraId="3CE76F27" w14:textId="77777777" w:rsidR="00585B46" w:rsidRPr="00444DA2" w:rsidRDefault="003D64E6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/>
          <w:iCs/>
          <w:sz w:val="24"/>
          <w:szCs w:val="24"/>
          <w:lang w:val="ru-RU"/>
        </w:rPr>
      </w:pPr>
      <w:r w:rsidRPr="00444DA2">
        <w:rPr>
          <w:bCs/>
          <w:sz w:val="28"/>
          <w:szCs w:val="28"/>
          <w:lang w:val="ru-RU"/>
        </w:rPr>
        <w:t>О</w:t>
      </w:r>
      <w:r w:rsidR="0051029C" w:rsidRPr="00444DA2">
        <w:rPr>
          <w:bCs/>
          <w:sz w:val="28"/>
          <w:szCs w:val="28"/>
          <w:lang w:val="ru-RU"/>
        </w:rPr>
        <w:t xml:space="preserve">птовую реализацию лекарственных средств </w:t>
      </w:r>
      <w:r w:rsidRPr="00444DA2">
        <w:rPr>
          <w:bCs/>
          <w:sz w:val="28"/>
          <w:szCs w:val="28"/>
          <w:lang w:val="ru-RU"/>
        </w:rPr>
        <w:t xml:space="preserve">субъекты осуществляют </w:t>
      </w:r>
      <w:r w:rsidR="0051029C" w:rsidRPr="00444DA2">
        <w:rPr>
          <w:bCs/>
          <w:sz w:val="28"/>
          <w:szCs w:val="28"/>
          <w:lang w:val="ru-RU"/>
        </w:rPr>
        <w:t>согласно требованиям надлежащей дистрибьюторской практики (GDP), розничную реализацию лекарственных средств – согласно требованиям надлежащей аптечной практики (GРP).</w:t>
      </w:r>
      <w:r w:rsidR="00063125" w:rsidRPr="00444DA2">
        <w:rPr>
          <w:bCs/>
          <w:sz w:val="28"/>
          <w:szCs w:val="28"/>
          <w:lang w:val="ru-RU"/>
        </w:rPr>
        <w:t xml:space="preserve"> </w:t>
      </w:r>
      <w:r w:rsidR="00063125" w:rsidRPr="00444DA2">
        <w:rPr>
          <w:bCs/>
          <w:i/>
          <w:iCs/>
          <w:sz w:val="24"/>
          <w:szCs w:val="24"/>
          <w:lang w:val="ru-RU"/>
        </w:rPr>
        <w:t>(п. 5 ст. 2 Правил).</w:t>
      </w:r>
    </w:p>
    <w:p w14:paraId="743F116E" w14:textId="77777777" w:rsidR="00585B46" w:rsidRPr="00444DA2" w:rsidRDefault="003D64E6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/>
          <w:iCs/>
          <w:sz w:val="24"/>
          <w:szCs w:val="24"/>
          <w:lang w:val="ru-RU"/>
        </w:rPr>
      </w:pPr>
      <w:r w:rsidRPr="00444DA2">
        <w:rPr>
          <w:bCs/>
          <w:sz w:val="28"/>
          <w:szCs w:val="28"/>
          <w:lang w:val="ru-RU"/>
        </w:rPr>
        <w:t>П</w:t>
      </w:r>
      <w:r w:rsidR="0051029C" w:rsidRPr="00444DA2">
        <w:rPr>
          <w:bCs/>
          <w:sz w:val="28"/>
          <w:szCs w:val="28"/>
          <w:lang w:val="ru-RU"/>
        </w:rPr>
        <w:t>ри розничной реализации лекарственных средств и изделий медицинского назначения допускается их доставка по местонахождению потребителя (заказчика).</w:t>
      </w:r>
      <w:r w:rsidR="00063125" w:rsidRPr="00444DA2">
        <w:rPr>
          <w:bCs/>
          <w:sz w:val="28"/>
          <w:szCs w:val="28"/>
          <w:lang w:val="ru-RU"/>
        </w:rPr>
        <w:t xml:space="preserve"> </w:t>
      </w:r>
      <w:r w:rsidR="00063125" w:rsidRPr="00444DA2">
        <w:rPr>
          <w:bCs/>
          <w:i/>
          <w:iCs/>
          <w:sz w:val="24"/>
          <w:szCs w:val="24"/>
          <w:lang w:val="ru-RU"/>
        </w:rPr>
        <w:t>(п. 22 ст. 4 Правил).</w:t>
      </w:r>
    </w:p>
    <w:p w14:paraId="694727CE" w14:textId="77777777" w:rsidR="00585B46" w:rsidRPr="00444DA2" w:rsidRDefault="003D64E6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/>
          <w:iCs/>
          <w:sz w:val="24"/>
          <w:szCs w:val="24"/>
          <w:lang w:val="ru-RU"/>
        </w:rPr>
      </w:pPr>
      <w:r w:rsidRPr="00444DA2">
        <w:rPr>
          <w:bCs/>
          <w:sz w:val="28"/>
          <w:szCs w:val="28"/>
          <w:lang w:val="ru-RU"/>
        </w:rPr>
        <w:t>Д</w:t>
      </w:r>
      <w:r w:rsidR="0051029C" w:rsidRPr="00444DA2">
        <w:rPr>
          <w:bCs/>
          <w:sz w:val="28"/>
          <w:szCs w:val="28"/>
          <w:lang w:val="ru-RU"/>
        </w:rPr>
        <w:t>оставка потребителю лекарственных средств и изделий медицинского назначения осуществляется способом, не допускающим изменения их свойств в процессе транспортировки, в соответствии с Правилами хранения и транспортировки.</w:t>
      </w:r>
      <w:r w:rsidR="00063125" w:rsidRPr="00444DA2">
        <w:rPr>
          <w:bCs/>
          <w:sz w:val="28"/>
          <w:szCs w:val="28"/>
          <w:lang w:val="ru-RU"/>
        </w:rPr>
        <w:t xml:space="preserve"> </w:t>
      </w:r>
      <w:r w:rsidR="00063125" w:rsidRPr="00444DA2">
        <w:rPr>
          <w:bCs/>
          <w:i/>
          <w:iCs/>
          <w:sz w:val="24"/>
          <w:szCs w:val="24"/>
          <w:lang w:val="ru-RU"/>
        </w:rPr>
        <w:t>(п. 23 ст. 4 Правил).</w:t>
      </w:r>
    </w:p>
    <w:p w14:paraId="40E04C36" w14:textId="77777777" w:rsidR="00777329" w:rsidRPr="00444DA2" w:rsidRDefault="00777329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val="ru-RU"/>
        </w:rPr>
      </w:pPr>
      <w:r w:rsidRPr="00444DA2">
        <w:rPr>
          <w:sz w:val="28"/>
          <w:szCs w:val="28"/>
          <w:lang w:val="ru-RU"/>
        </w:rPr>
        <w:t xml:space="preserve">Одной из цепочек на фармацевтическом рынке реализации ЛС занимает дистрибуция ЛС. В Казахстане осуществляет деятельность 24 дистрибьютора: </w:t>
      </w:r>
      <w:r w:rsidRPr="00444DA2">
        <w:rPr>
          <w:sz w:val="24"/>
          <w:szCs w:val="24"/>
          <w:lang w:val="ru-RU"/>
        </w:rPr>
        <w:t xml:space="preserve">ATAMIRAS.S, </w:t>
      </w:r>
      <w:proofErr w:type="spellStart"/>
      <w:r w:rsidRPr="00444DA2">
        <w:rPr>
          <w:sz w:val="24"/>
          <w:szCs w:val="24"/>
          <w:lang w:val="ru-RU"/>
        </w:rPr>
        <w:t>Pharmcenter</w:t>
      </w:r>
      <w:proofErr w:type="spellEnd"/>
      <w:r w:rsidRPr="00444DA2">
        <w:rPr>
          <w:sz w:val="24"/>
          <w:szCs w:val="24"/>
          <w:lang w:val="ru-RU"/>
        </w:rPr>
        <w:t xml:space="preserve"> </w:t>
      </w:r>
      <w:proofErr w:type="spellStart"/>
      <w:r w:rsidRPr="00444DA2">
        <w:rPr>
          <w:sz w:val="24"/>
          <w:szCs w:val="24"/>
          <w:lang w:val="ru-RU"/>
        </w:rPr>
        <w:t>Distribution</w:t>
      </w:r>
      <w:proofErr w:type="spellEnd"/>
      <w:r w:rsidRPr="00444DA2">
        <w:rPr>
          <w:sz w:val="24"/>
          <w:szCs w:val="24"/>
          <w:lang w:val="ru-RU"/>
        </w:rPr>
        <w:t xml:space="preserve">, Аль Фараби Фарм </w:t>
      </w:r>
      <w:proofErr w:type="gramStart"/>
      <w:r w:rsidRPr="00444DA2">
        <w:rPr>
          <w:sz w:val="24"/>
          <w:szCs w:val="24"/>
          <w:lang w:val="ru-RU"/>
        </w:rPr>
        <w:t>Лтд,  Альянс</w:t>
      </w:r>
      <w:proofErr w:type="gramEnd"/>
      <w:r w:rsidRPr="00444DA2">
        <w:rPr>
          <w:sz w:val="24"/>
          <w:szCs w:val="24"/>
          <w:lang w:val="ru-RU"/>
        </w:rPr>
        <w:t xml:space="preserve">-Фарм, </w:t>
      </w:r>
      <w:proofErr w:type="spellStart"/>
      <w:r w:rsidRPr="00444DA2">
        <w:rPr>
          <w:sz w:val="24"/>
          <w:szCs w:val="24"/>
          <w:lang w:val="ru-RU"/>
        </w:rPr>
        <w:t>Вива</w:t>
      </w:r>
      <w:proofErr w:type="spellEnd"/>
      <w:r w:rsidRPr="00444DA2">
        <w:rPr>
          <w:sz w:val="24"/>
          <w:szCs w:val="24"/>
          <w:lang w:val="ru-RU"/>
        </w:rPr>
        <w:t xml:space="preserve">-Фарм, </w:t>
      </w:r>
      <w:proofErr w:type="spellStart"/>
      <w:r w:rsidRPr="00444DA2">
        <w:rPr>
          <w:sz w:val="24"/>
          <w:szCs w:val="24"/>
          <w:lang w:val="ru-RU"/>
        </w:rPr>
        <w:t>Гелика</w:t>
      </w:r>
      <w:proofErr w:type="spellEnd"/>
      <w:r w:rsidRPr="00444DA2">
        <w:rPr>
          <w:sz w:val="24"/>
          <w:szCs w:val="24"/>
          <w:lang w:val="ru-RU"/>
        </w:rPr>
        <w:t xml:space="preserve">, </w:t>
      </w:r>
      <w:proofErr w:type="spellStart"/>
      <w:r w:rsidRPr="00444DA2">
        <w:rPr>
          <w:sz w:val="24"/>
          <w:szCs w:val="24"/>
          <w:lang w:val="ru-RU"/>
        </w:rPr>
        <w:t>Зерде</w:t>
      </w:r>
      <w:proofErr w:type="spellEnd"/>
      <w:r w:rsidRPr="00444DA2">
        <w:rPr>
          <w:sz w:val="24"/>
          <w:szCs w:val="24"/>
          <w:lang w:val="ru-RU"/>
        </w:rPr>
        <w:t xml:space="preserve"> НПО, </w:t>
      </w:r>
      <w:proofErr w:type="spellStart"/>
      <w:r w:rsidRPr="00444DA2">
        <w:rPr>
          <w:sz w:val="24"/>
          <w:szCs w:val="24"/>
          <w:lang w:val="ru-RU"/>
        </w:rPr>
        <w:t>Казмедимпорт</w:t>
      </w:r>
      <w:proofErr w:type="spellEnd"/>
      <w:r w:rsidRPr="00444DA2">
        <w:rPr>
          <w:sz w:val="24"/>
          <w:szCs w:val="24"/>
          <w:lang w:val="ru-RU"/>
        </w:rPr>
        <w:t xml:space="preserve">, Компания </w:t>
      </w:r>
      <w:proofErr w:type="spellStart"/>
      <w:r w:rsidRPr="00444DA2">
        <w:rPr>
          <w:sz w:val="24"/>
          <w:szCs w:val="24"/>
          <w:lang w:val="ru-RU"/>
        </w:rPr>
        <w:t>Росфарм</w:t>
      </w:r>
      <w:proofErr w:type="spellEnd"/>
      <w:r w:rsidRPr="00444DA2">
        <w:rPr>
          <w:sz w:val="24"/>
          <w:szCs w:val="24"/>
          <w:lang w:val="ru-RU"/>
        </w:rPr>
        <w:t xml:space="preserve">, </w:t>
      </w:r>
      <w:proofErr w:type="spellStart"/>
      <w:r w:rsidRPr="00444DA2">
        <w:rPr>
          <w:sz w:val="24"/>
          <w:szCs w:val="24"/>
          <w:lang w:val="ru-RU"/>
        </w:rPr>
        <w:t>Медин</w:t>
      </w:r>
      <w:proofErr w:type="spellEnd"/>
      <w:r w:rsidRPr="00444DA2">
        <w:rPr>
          <w:sz w:val="24"/>
          <w:szCs w:val="24"/>
          <w:lang w:val="ru-RU"/>
        </w:rPr>
        <w:t xml:space="preserve">, Медицинский центр «Лекарь», МТ-Фарм, </w:t>
      </w:r>
      <w:proofErr w:type="spellStart"/>
      <w:r w:rsidRPr="00444DA2">
        <w:rPr>
          <w:sz w:val="24"/>
          <w:szCs w:val="24"/>
          <w:lang w:val="ru-RU"/>
        </w:rPr>
        <w:t>Нидиа</w:t>
      </w:r>
      <w:proofErr w:type="spellEnd"/>
      <w:r w:rsidRPr="00444DA2">
        <w:rPr>
          <w:sz w:val="24"/>
          <w:szCs w:val="24"/>
          <w:lang w:val="ru-RU"/>
        </w:rPr>
        <w:t xml:space="preserve">-Фарм, Рауза-АДЕ, </w:t>
      </w:r>
      <w:proofErr w:type="spellStart"/>
      <w:r w:rsidRPr="00444DA2">
        <w:rPr>
          <w:sz w:val="24"/>
          <w:szCs w:val="24"/>
          <w:lang w:val="ru-RU"/>
        </w:rPr>
        <w:t>Садыхан</w:t>
      </w:r>
      <w:proofErr w:type="spellEnd"/>
      <w:r w:rsidRPr="00444DA2">
        <w:rPr>
          <w:sz w:val="24"/>
          <w:szCs w:val="24"/>
          <w:lang w:val="ru-RU"/>
        </w:rPr>
        <w:t xml:space="preserve"> Премиум, </w:t>
      </w:r>
      <w:proofErr w:type="spellStart"/>
      <w:r w:rsidRPr="00444DA2">
        <w:rPr>
          <w:sz w:val="24"/>
          <w:szCs w:val="24"/>
          <w:lang w:val="ru-RU"/>
        </w:rPr>
        <w:t>ТурСад</w:t>
      </w:r>
      <w:proofErr w:type="spellEnd"/>
      <w:r w:rsidRPr="00444DA2">
        <w:rPr>
          <w:sz w:val="24"/>
          <w:szCs w:val="24"/>
          <w:lang w:val="ru-RU"/>
        </w:rPr>
        <w:t xml:space="preserve">, Феникс, Чингиз, </w:t>
      </w:r>
      <w:proofErr w:type="spellStart"/>
      <w:r w:rsidRPr="00444DA2">
        <w:rPr>
          <w:sz w:val="24"/>
          <w:szCs w:val="24"/>
          <w:lang w:val="ru-RU"/>
        </w:rPr>
        <w:t>Шаншаров</w:t>
      </w:r>
      <w:proofErr w:type="spellEnd"/>
      <w:r w:rsidRPr="00444DA2">
        <w:rPr>
          <w:sz w:val="24"/>
          <w:szCs w:val="24"/>
          <w:lang w:val="ru-RU"/>
        </w:rPr>
        <w:t xml:space="preserve"> Фарм, ЭМИТИ</w:t>
      </w:r>
      <w:r w:rsidRPr="00444DA2">
        <w:rPr>
          <w:lang w:val="ru-RU"/>
        </w:rPr>
        <w:t>.</w:t>
      </w:r>
    </w:p>
    <w:p w14:paraId="0E288352" w14:textId="77777777" w:rsidR="00777329" w:rsidRPr="00444DA2" w:rsidRDefault="00777329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По территориальному расположению дистрибьюторы имеют склады в следующих городах страны: Алматы, Шымкент, Астана, Актобе, Павлодар, Семей, Усть-Каменогорск, Караганда, Петропавловск, Талдыкорган, Костанай, Кызылорда. </w:t>
      </w:r>
    </w:p>
    <w:p w14:paraId="381576A5" w14:textId="77777777" w:rsidR="00585B46" w:rsidRPr="00444DA2" w:rsidRDefault="00585B46" w:rsidP="008642A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>Определение географических границ проводилось на основе информации от субъектов рынка, которые реализовывали лекарственные средства на территории городов областного значения и действующих ценах на товар.</w:t>
      </w:r>
    </w:p>
    <w:p w14:paraId="2CCB3E99" w14:textId="5DE6EEB0" w:rsidR="00271873" w:rsidRPr="00444DA2" w:rsidRDefault="00585B46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>На основании изложенного, границами товарного рынка по реализации лекарственных средств определены границы городов областного значения</w:t>
      </w:r>
      <w:r w:rsidR="0079381F">
        <w:rPr>
          <w:bCs/>
          <w:sz w:val="28"/>
          <w:szCs w:val="28"/>
          <w:lang w:val="ru-RU"/>
        </w:rPr>
        <w:t>.</w:t>
      </w:r>
    </w:p>
    <w:p w14:paraId="372312AC" w14:textId="77777777" w:rsidR="00271873" w:rsidRPr="00444DA2" w:rsidRDefault="002549A0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444DA2">
        <w:rPr>
          <w:b/>
          <w:sz w:val="28"/>
          <w:szCs w:val="28"/>
          <w:lang w:val="ru-RU"/>
        </w:rPr>
        <w:lastRenderedPageBreak/>
        <w:t>3. Определение временного интервала исследован</w:t>
      </w:r>
      <w:r w:rsidR="00AE1A26" w:rsidRPr="00444DA2">
        <w:rPr>
          <w:b/>
          <w:sz w:val="28"/>
          <w:szCs w:val="28"/>
          <w:lang w:val="ru-RU"/>
        </w:rPr>
        <w:t>и</w:t>
      </w:r>
      <w:r w:rsidRPr="00444DA2">
        <w:rPr>
          <w:b/>
          <w:sz w:val="28"/>
          <w:szCs w:val="28"/>
          <w:lang w:val="ru-RU"/>
        </w:rPr>
        <w:t>я товарного рынка</w:t>
      </w:r>
    </w:p>
    <w:p w14:paraId="738FF1FC" w14:textId="77777777" w:rsidR="00271873" w:rsidRPr="00444DA2" w:rsidRDefault="000376BC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Согласно пункту 25 Методики, анализируемый период товарного рынка определяется руководителем ведомства антимонопольного органа или его заместителем, курирующим вопросы проведения анализов товарных рынков, и руководителем территориального подразделения ведомства антимонопольного органа.</w:t>
      </w:r>
    </w:p>
    <w:p w14:paraId="4E6A754B" w14:textId="77777777" w:rsidR="00271873" w:rsidRPr="00444DA2" w:rsidRDefault="000376BC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14:paraId="2C6793F1" w14:textId="77777777" w:rsidR="00271873" w:rsidRPr="00444DA2" w:rsidRDefault="000376BC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Согласно плана работы Агентства на 2022 год, утвержденного приказом от 27 декабря 2021 года № 352-ОД временным интервалом исследования рынка оптовой и розничной реализации лекарственных средств определен период 2019</w:t>
      </w:r>
      <w:r w:rsidR="00D87C13" w:rsidRPr="00444DA2">
        <w:rPr>
          <w:sz w:val="28"/>
          <w:szCs w:val="28"/>
          <w:lang w:val="ru-RU"/>
        </w:rPr>
        <w:t>-</w:t>
      </w:r>
      <w:r w:rsidRPr="00444DA2">
        <w:rPr>
          <w:sz w:val="28"/>
          <w:szCs w:val="28"/>
          <w:lang w:val="ru-RU"/>
        </w:rPr>
        <w:t>2021 год</w:t>
      </w:r>
      <w:r w:rsidR="00D87C13" w:rsidRPr="00444DA2">
        <w:rPr>
          <w:sz w:val="28"/>
          <w:szCs w:val="28"/>
          <w:lang w:val="ru-RU"/>
        </w:rPr>
        <w:t>ы</w:t>
      </w:r>
      <w:r w:rsidRPr="00444DA2">
        <w:rPr>
          <w:sz w:val="28"/>
          <w:szCs w:val="28"/>
          <w:lang w:val="ru-RU"/>
        </w:rPr>
        <w:t>.</w:t>
      </w:r>
    </w:p>
    <w:p w14:paraId="47E90A3E" w14:textId="77777777" w:rsidR="00271873" w:rsidRPr="00444DA2" w:rsidRDefault="002549A0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 w:rsidRPr="00444DA2">
        <w:rPr>
          <w:b/>
          <w:sz w:val="28"/>
          <w:szCs w:val="28"/>
          <w:lang w:val="ru-RU"/>
        </w:rPr>
        <w:t>4</w:t>
      </w:r>
      <w:r w:rsidR="00FE06F4" w:rsidRPr="00444DA2">
        <w:rPr>
          <w:b/>
          <w:sz w:val="28"/>
          <w:szCs w:val="28"/>
          <w:lang w:val="ru-RU"/>
        </w:rPr>
        <w:t>. Определение состава субъектов рынка, действующих на товарном рынке</w:t>
      </w:r>
    </w:p>
    <w:p w14:paraId="4A672823" w14:textId="77777777" w:rsidR="00271873" w:rsidRPr="00444DA2" w:rsidRDefault="00FE06F4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44DA2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444DA2">
        <w:rPr>
          <w:sz w:val="28"/>
          <w:szCs w:val="28"/>
          <w:shd w:val="clear" w:color="auto" w:fill="FFFFFF"/>
        </w:rPr>
        <w:t>соответствии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444DA2">
        <w:rPr>
          <w:sz w:val="28"/>
          <w:szCs w:val="28"/>
          <w:shd w:val="clear" w:color="auto" w:fill="FFFFFF"/>
        </w:rPr>
        <w:t>пунктом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 29 Методики, в состав субъектов рынка, действующих на товарном рынке, включаются все субъекты рынка, реализующие в его границах рассматриваемый товар в пределах определенного временного интервала.  </w:t>
      </w:r>
    </w:p>
    <w:p w14:paraId="5159E5A5" w14:textId="77777777" w:rsidR="00271873" w:rsidRPr="00444DA2" w:rsidRDefault="00FE06F4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44DA2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444DA2">
        <w:rPr>
          <w:sz w:val="28"/>
          <w:szCs w:val="28"/>
          <w:shd w:val="clear" w:color="auto" w:fill="FFFFFF"/>
        </w:rPr>
        <w:t>целях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сбора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исходной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информации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для </w:t>
      </w:r>
      <w:r w:rsidRPr="00444DA2">
        <w:rPr>
          <w:sz w:val="28"/>
          <w:szCs w:val="28"/>
          <w:shd w:val="clear" w:color="auto" w:fill="FFFFFF"/>
        </w:rPr>
        <w:t xml:space="preserve">определения состава субъектов, действующих на товарном рынке </w:t>
      </w:r>
      <w:r w:rsidR="00D51BC7" w:rsidRPr="00444DA2">
        <w:rPr>
          <w:sz w:val="28"/>
          <w:szCs w:val="28"/>
          <w:shd w:val="clear" w:color="auto" w:fill="FFFFFF"/>
        </w:rPr>
        <w:t>реализации ЛС использованы данные БНС АСПИР РК</w:t>
      </w:r>
      <w:r w:rsidRPr="00444DA2">
        <w:rPr>
          <w:sz w:val="28"/>
          <w:szCs w:val="28"/>
          <w:shd w:val="clear" w:color="auto" w:fill="FFFFFF"/>
        </w:rPr>
        <w:t xml:space="preserve">, </w:t>
      </w:r>
      <w:r w:rsidR="00D51BC7" w:rsidRPr="00444DA2">
        <w:rPr>
          <w:sz w:val="28"/>
          <w:szCs w:val="28"/>
          <w:shd w:val="clear" w:color="auto" w:fill="FFFFFF"/>
        </w:rPr>
        <w:t>АО</w:t>
      </w:r>
      <w:r w:rsidRPr="00444DA2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444DA2">
        <w:rPr>
          <w:sz w:val="28"/>
          <w:szCs w:val="28"/>
          <w:shd w:val="clear" w:color="auto" w:fill="FFFFFF"/>
        </w:rPr>
        <w:t>Государственная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4DA2">
        <w:rPr>
          <w:sz w:val="28"/>
          <w:szCs w:val="28"/>
          <w:shd w:val="clear" w:color="auto" w:fill="FFFFFF"/>
        </w:rPr>
        <w:t>корпорация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444DA2">
        <w:rPr>
          <w:sz w:val="28"/>
          <w:szCs w:val="28"/>
          <w:shd w:val="clear" w:color="auto" w:fill="FFFFFF"/>
        </w:rPr>
        <w:t>Правительство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4DA2">
        <w:rPr>
          <w:sz w:val="28"/>
          <w:szCs w:val="28"/>
          <w:shd w:val="clear" w:color="auto" w:fill="FFFFFF"/>
        </w:rPr>
        <w:t>для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4DA2">
        <w:rPr>
          <w:sz w:val="28"/>
          <w:szCs w:val="28"/>
          <w:shd w:val="clear" w:color="auto" w:fill="FFFFFF"/>
        </w:rPr>
        <w:t>граждан</w:t>
      </w:r>
      <w:proofErr w:type="spellEnd"/>
      <w:r w:rsidRPr="00444DA2">
        <w:rPr>
          <w:sz w:val="28"/>
          <w:szCs w:val="28"/>
          <w:shd w:val="clear" w:color="auto" w:fill="FFFFFF"/>
        </w:rPr>
        <w:t xml:space="preserve">»,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подведоственные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организации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Министерства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здравоохранения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,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Министерства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финансов РК, НПП «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Атамекен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»,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Ассоциации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фарм</w:t>
      </w:r>
      <w:proofErr w:type="spellEnd"/>
      <w:r w:rsidR="00D51BC7" w:rsidRPr="00444DA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BC7" w:rsidRPr="00444DA2">
        <w:rPr>
          <w:sz w:val="28"/>
          <w:szCs w:val="28"/>
          <w:shd w:val="clear" w:color="auto" w:fill="FFFFFF"/>
        </w:rPr>
        <w:t>отрасли</w:t>
      </w:r>
      <w:proofErr w:type="spellEnd"/>
      <w:r w:rsidR="00D51BC7" w:rsidRPr="00444DA2">
        <w:rPr>
          <w:rFonts w:eastAsia="Calibri"/>
          <w:sz w:val="28"/>
          <w:szCs w:val="28"/>
        </w:rPr>
        <w:t>.</w:t>
      </w:r>
      <w:r w:rsidRPr="00444DA2">
        <w:rPr>
          <w:rFonts w:eastAsia="Calibri"/>
          <w:sz w:val="28"/>
          <w:szCs w:val="28"/>
        </w:rPr>
        <w:t xml:space="preserve"> </w:t>
      </w:r>
    </w:p>
    <w:p w14:paraId="392350B3" w14:textId="77777777" w:rsidR="00271873" w:rsidRPr="00444DA2" w:rsidRDefault="00D51BC7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444DA2">
        <w:rPr>
          <w:rFonts w:eastAsia="Calibri"/>
          <w:sz w:val="28"/>
          <w:szCs w:val="28"/>
          <w:lang w:val="ru-RU"/>
        </w:rPr>
        <w:t xml:space="preserve">На </w:t>
      </w:r>
      <w:proofErr w:type="spellStart"/>
      <w:r w:rsidRPr="00444DA2">
        <w:rPr>
          <w:rFonts w:eastAsia="Calibri"/>
          <w:sz w:val="28"/>
          <w:szCs w:val="28"/>
          <w:lang w:val="ru-RU"/>
        </w:rPr>
        <w:t>оновании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 полученных данных</w:t>
      </w:r>
      <w:r w:rsidR="00FE06F4" w:rsidRPr="00444DA2">
        <w:rPr>
          <w:rFonts w:eastAsia="Calibri"/>
          <w:sz w:val="28"/>
          <w:szCs w:val="28"/>
          <w:lang w:val="ru-RU"/>
        </w:rPr>
        <w:t xml:space="preserve">, определен </w:t>
      </w:r>
      <w:r w:rsidRPr="00444DA2">
        <w:rPr>
          <w:rFonts w:eastAsia="Calibri"/>
          <w:sz w:val="28"/>
          <w:szCs w:val="28"/>
          <w:lang w:val="ru-RU"/>
        </w:rPr>
        <w:t xml:space="preserve">следующий </w:t>
      </w:r>
      <w:r w:rsidRPr="00444DA2">
        <w:rPr>
          <w:sz w:val="28"/>
          <w:szCs w:val="28"/>
          <w:lang w:val="ru-RU"/>
        </w:rPr>
        <w:t xml:space="preserve">состав субъектов по производству ЛС, оптовой и розничной </w:t>
      </w:r>
      <w:r w:rsidR="00FE06F4" w:rsidRPr="00444DA2">
        <w:rPr>
          <w:sz w:val="28"/>
          <w:szCs w:val="28"/>
          <w:lang w:val="ru-RU"/>
        </w:rPr>
        <w:t xml:space="preserve">реализации </w:t>
      </w:r>
      <w:r w:rsidRPr="00444DA2">
        <w:rPr>
          <w:sz w:val="28"/>
          <w:szCs w:val="28"/>
          <w:lang w:val="ru-RU"/>
        </w:rPr>
        <w:t>ЛС</w:t>
      </w:r>
      <w:r w:rsidR="00FE06F4" w:rsidRPr="00444DA2">
        <w:rPr>
          <w:rFonts w:eastAsia="Calibri"/>
          <w:sz w:val="28"/>
          <w:szCs w:val="28"/>
          <w:lang w:val="ru-RU"/>
        </w:rPr>
        <w:t xml:space="preserve"> в географических границах</w:t>
      </w:r>
      <w:r w:rsidR="00860BF7" w:rsidRPr="00444DA2">
        <w:rPr>
          <w:rFonts w:eastAsia="Calibri"/>
          <w:sz w:val="28"/>
          <w:szCs w:val="28"/>
          <w:lang w:val="ru-RU"/>
        </w:rPr>
        <w:t xml:space="preserve"> городов областного значения:</w:t>
      </w:r>
      <w:r w:rsidR="00FE06F4" w:rsidRPr="00444DA2">
        <w:rPr>
          <w:rFonts w:eastAsia="Calibri"/>
          <w:sz w:val="28"/>
          <w:szCs w:val="28"/>
          <w:lang w:val="ru-RU"/>
        </w:rPr>
        <w:t xml:space="preserve"> </w:t>
      </w:r>
    </w:p>
    <w:p w14:paraId="6E8288BA" w14:textId="22F8AD76" w:rsidR="00700C4A" w:rsidRPr="00444DA2" w:rsidRDefault="00700C4A" w:rsidP="0027187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 xml:space="preserve">Отечественные </w:t>
      </w:r>
      <w:r w:rsidR="00CC50FA" w:rsidRPr="00444DA2">
        <w:rPr>
          <w:rFonts w:eastAsia="Calibri"/>
          <w:b/>
          <w:bCs/>
          <w:sz w:val="28"/>
          <w:szCs w:val="28"/>
          <w:lang w:val="ru-RU"/>
        </w:rPr>
        <w:t>товаро</w:t>
      </w:r>
      <w:r w:rsidRPr="00444DA2">
        <w:rPr>
          <w:rFonts w:eastAsia="Calibri"/>
          <w:b/>
          <w:bCs/>
          <w:sz w:val="28"/>
          <w:szCs w:val="28"/>
          <w:lang w:val="ru-RU"/>
        </w:rPr>
        <w:t>производители</w:t>
      </w:r>
      <w:r w:rsidR="00CC50FA" w:rsidRPr="00444DA2">
        <w:rPr>
          <w:rFonts w:eastAsia="Calibri"/>
          <w:b/>
          <w:bCs/>
          <w:sz w:val="28"/>
          <w:szCs w:val="28"/>
          <w:lang w:val="ru-RU"/>
        </w:rPr>
        <w:t xml:space="preserve"> /ОТП/</w:t>
      </w:r>
      <w:r w:rsidRPr="00444DA2">
        <w:rPr>
          <w:rFonts w:eastAsia="Calibri"/>
          <w:b/>
          <w:bCs/>
          <w:sz w:val="28"/>
          <w:szCs w:val="28"/>
          <w:lang w:val="ru-RU"/>
        </w:rPr>
        <w:t xml:space="preserve"> лекарственных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147"/>
        <w:gridCol w:w="1267"/>
        <w:gridCol w:w="5386"/>
      </w:tblGrid>
      <w:tr w:rsidR="007D145D" w:rsidRPr="00444DA2" w14:paraId="56576F25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1D99E0FC" w14:textId="0153F841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3358EEC7" w14:textId="6DCAC724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Наименование ОТП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5CD09DA" w14:textId="4BA75D70" w:rsidR="007D145D" w:rsidRPr="00444DA2" w:rsidRDefault="00700C4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Учредитель, руководитель</w:t>
            </w:r>
          </w:p>
        </w:tc>
        <w:tc>
          <w:tcPr>
            <w:tcW w:w="2778" w:type="pct"/>
            <w:shd w:val="clear" w:color="auto" w:fill="auto"/>
            <w:vAlign w:val="center"/>
          </w:tcPr>
          <w:p w14:paraId="55FFEDED" w14:textId="3FF470C6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Адрес, контактные данные</w:t>
            </w:r>
          </w:p>
        </w:tc>
      </w:tr>
      <w:tr w:rsidR="007D145D" w:rsidRPr="00444DA2" w14:paraId="32E3C00F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28E34300" w14:textId="6974DBFE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318E2227" w14:textId="3DACBE61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ВИВА </w:t>
            </w:r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Фарм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4C11320" w14:textId="24A70BFC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</w:tcPr>
          <w:p w14:paraId="6E078E1C" w14:textId="6F3D8579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Алматы,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Турксибский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район,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Дегдар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, д. 33.                                                                                                                       8 (727) 383 74 56, viva@vivapharm.kz           </w:t>
            </w:r>
          </w:p>
        </w:tc>
      </w:tr>
      <w:tr w:rsidR="007D145D" w:rsidRPr="00444DA2" w14:paraId="53888CD0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734FB44E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53C51AAE" w14:textId="28CF6E35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Денова</w:t>
            </w:r>
            <w:proofErr w:type="spell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Импэкс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B9D7946" w14:textId="37838456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73425A21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Алматы,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Утеген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батыра, 15.                                                                                                                                                                                              8 (727) 243-74-15, 243-73-88, denovo.kz@rambler.ru, denovo_kz@mail.ru</w:t>
            </w:r>
          </w:p>
        </w:tc>
      </w:tr>
      <w:tr w:rsidR="007D145D" w:rsidRPr="00444DA2" w14:paraId="5FBD3EED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388EE5E6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5D167654" w14:textId="24F743AA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>Производ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итель лекарственных препаратов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>ЖАНАФАРМ</w:t>
            </w:r>
            <w:r w:rsidR="00291504"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291504" w:rsidRPr="00444DA2">
              <w:rPr>
                <w:color w:val="000000"/>
                <w:sz w:val="18"/>
                <w:szCs w:val="18"/>
                <w:lang w:val="ru-RU"/>
              </w:rPr>
              <w:t>«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1C6632F" w14:textId="4B789D26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72D7E6C6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г. Алматы, ул. Шухова, 37/2                                                                                                                                                        8 (727) 399-28-85, info@zhanafarm.kz, talyanovm@mail.ru</w:t>
            </w:r>
          </w:p>
        </w:tc>
      </w:tr>
      <w:tr w:rsidR="007D145D" w:rsidRPr="00444DA2" w14:paraId="181623A6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7A23F3D1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504DA471" w14:textId="7A84094F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РГП на ПХВ «Институт ядерной физики»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МЭ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РК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DAA6548" w14:textId="6D31A6B3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1CFC5A05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г. Алматы, микрорайон Алатау, улица Ибрагимова, 1                                                                                                         8 (727) 386-68-01, 8 (727) 386-52-60, kenzhin@inp.kz</w:t>
            </w:r>
          </w:p>
        </w:tc>
      </w:tr>
      <w:tr w:rsidR="007D145D" w:rsidRPr="00444DA2" w14:paraId="186FCF80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246242C4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68A81A2A" w14:textId="326501A9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proofErr w:type="gramStart"/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ПК </w:t>
            </w:r>
            <w:r w:rsidR="00291504" w:rsidRPr="00444DA2">
              <w:rPr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gramEnd"/>
            <w:r w:rsidRPr="00444DA2">
              <w:rPr>
                <w:color w:val="000000"/>
                <w:sz w:val="18"/>
                <w:szCs w:val="18"/>
                <w:lang w:val="ru-RU"/>
              </w:rPr>
              <w:t>Фирма «КЫЗЫЛМАЙ»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400A99B" w14:textId="24D51073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78776BCF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г. Алматы, ул. Ипподромная, 6                                                                                                                                            8 (727) 382-20-28, reception@kyzylmay.com</w:t>
            </w:r>
          </w:p>
        </w:tc>
      </w:tr>
      <w:tr w:rsidR="007D145D" w:rsidRPr="00444DA2" w14:paraId="263D2177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1478192D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5E6A8540" w14:textId="041EDDB7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proofErr w:type="gramStart"/>
            <w:r w:rsidRPr="00444DA2">
              <w:rPr>
                <w:color w:val="000000"/>
                <w:sz w:val="18"/>
                <w:szCs w:val="18"/>
                <w:lang w:val="ru-RU"/>
              </w:rPr>
              <w:t>Нурер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786C10A" w14:textId="1CE4C327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47A87FD6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Алматы,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Маметовой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, 3                                                                                                                                               8 (727) 271-27-12, nurer_7@mail.ru </w:t>
            </w:r>
          </w:p>
        </w:tc>
      </w:tr>
      <w:tr w:rsidR="007D145D" w:rsidRPr="00444DA2" w14:paraId="1D87BD5F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12399B37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47043D4F" w14:textId="31CB87EA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АО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Научный центр </w:t>
            </w:r>
            <w:proofErr w:type="spell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противоинфекционных</w:t>
            </w:r>
            <w:proofErr w:type="spell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препаратов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8B0DF9C" w14:textId="0F1F6B90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047F2A55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г. Алматы, пр. Аль-Фараби, 75 а                                                                                                                                         8 (727) 266-52-29, scaid@scaid.kz</w:t>
            </w:r>
          </w:p>
        </w:tc>
      </w:tr>
      <w:tr w:rsidR="007D145D" w:rsidRPr="00444DA2" w14:paraId="4289527F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7B78ABB7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5F609340" w14:textId="79B59822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ТК Фарм </w:t>
            </w:r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Актобе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6FDDD30" w14:textId="436E3639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241B333C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Актобе, с.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Шестихатка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ж.м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Шестихатка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зд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. № 467                                                                              8 (7132) 21-72-15, dir-tkpharm@mail.ru</w:t>
            </w:r>
          </w:p>
        </w:tc>
      </w:tr>
      <w:tr w:rsidR="007D145D" w:rsidRPr="00444DA2" w14:paraId="3D1BFA90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292EB9D7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009C2F92" w14:textId="4367AD52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ФитОлеум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2D9ABF1" w14:textId="76230A69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73A5DCFE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Алматинская обл.,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Енбекшиказахский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р-н, г. Есик,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Маметова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, 25       8 (727) 297-27-00, 297-27-01, 297-29-36, info@fitoleum.kz, olga@fitoleum.kz</w:t>
            </w:r>
          </w:p>
        </w:tc>
      </w:tr>
      <w:tr w:rsidR="007D145D" w:rsidRPr="00444DA2" w14:paraId="73799C9B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75684265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3BC825F6" w14:textId="64CD40EA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АО «</w:t>
            </w:r>
            <w:proofErr w:type="spellStart"/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Химфарм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8651F38" w14:textId="395358F4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2A6B5A72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г. Шымкент, ул. Рашидова, 81 К +7 (7252) 61 01 40 (приемная), +7 (7252) 61 01 20, +7 (7252) 56 14 06 (канцелярия), santo@santo.kz</w:t>
            </w:r>
          </w:p>
        </w:tc>
      </w:tr>
      <w:tr w:rsidR="007D145D" w:rsidRPr="00444DA2" w14:paraId="29CBC5FC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1B79D44E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2BD280B0" w14:textId="0EEB2F3B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Эйкос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gramStart"/>
            <w:r w:rsidRPr="00444DA2">
              <w:rPr>
                <w:color w:val="000000"/>
                <w:sz w:val="18"/>
                <w:szCs w:val="18"/>
                <w:lang w:val="ru-RU"/>
              </w:rPr>
              <w:t>Фарм»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59FBD4C" w14:textId="4D885764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09E6BF17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Юр. адрес: Алматинская обл.,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Илийский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р-н, Энергетический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с.о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., с.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Отеген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батыра, ул. Титов, д. № 8,</w:t>
            </w:r>
            <w:proofErr w:type="gramStart"/>
            <w:r w:rsidRPr="00444DA2">
              <w:rPr>
                <w:color w:val="000000"/>
                <w:sz w:val="16"/>
                <w:szCs w:val="16"/>
                <w:lang w:val="ru-RU"/>
              </w:rPr>
              <w:t>2  производственной</w:t>
            </w:r>
            <w:proofErr w:type="gram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площадка: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Алматиснкая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Карасайский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Елтайский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с.о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., станция 71 разъезд, ул. М.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Кенжин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, уч. 4/1</w:t>
            </w:r>
          </w:p>
          <w:p w14:paraId="1C2DF2E4" w14:textId="743D8EBF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8 (727) 397-64-14 (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вн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. 226), ocris.eikosfarm@mail.ru</w:t>
            </w:r>
          </w:p>
        </w:tc>
      </w:tr>
      <w:tr w:rsidR="007D145D" w:rsidRPr="00444DA2" w14:paraId="64BF931D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09770E05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lastRenderedPageBreak/>
              <w:t>12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37619582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СП «Аксу-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Дэен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»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5B15ED7" w14:textId="028D6D80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709023F0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Производитель: ВКО, Катон-Карагайский район, село Аксу,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Жанаолке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, д.4 Фактический адрес: г. Алматы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мкрн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Аксай3А, дом 78А (ул.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Яссауи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–Толе би), 8 (727) 385-72-97, 8-707-702-23-94, nagima1407@mail.ru</w:t>
            </w:r>
          </w:p>
        </w:tc>
      </w:tr>
      <w:tr w:rsidR="007D145D" w:rsidRPr="00444DA2" w14:paraId="68138D01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247BB327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38949D0F" w14:textId="63C57C9B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Kelun-Kazpharm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(Келун-</w:t>
            </w:r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Казфарм)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85A23A3" w14:textId="06AE76A2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75160039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Алматинская обл.,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Карасайский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р-н, </w:t>
            </w:r>
            <w:proofErr w:type="spellStart"/>
            <w:proofErr w:type="gramStart"/>
            <w:r w:rsidRPr="00444DA2">
              <w:rPr>
                <w:color w:val="000000"/>
                <w:sz w:val="16"/>
                <w:szCs w:val="16"/>
                <w:lang w:val="ru-RU"/>
              </w:rPr>
              <w:t>Ельтайский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.</w:t>
            </w:r>
            <w:proofErr w:type="gram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о., с.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Кокузек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, д. 1147                                                                                 8 (727) 312-14-04, 3131404@mail.ru</w:t>
            </w:r>
          </w:p>
        </w:tc>
      </w:tr>
      <w:tr w:rsidR="007D145D" w:rsidRPr="00444DA2" w14:paraId="16A4D377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51155AC5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3B4817A0" w14:textId="4198DC1A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РГП на </w:t>
            </w:r>
            <w:r w:rsidR="00DD31EB" w:rsidRPr="00444DA2">
              <w:rPr>
                <w:color w:val="000000"/>
                <w:sz w:val="18"/>
                <w:szCs w:val="18"/>
                <w:lang w:val="ru-RU"/>
              </w:rPr>
              <w:t>ПХВ «Республиканский центр крови»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DD31EB" w:rsidRPr="00444DA2">
              <w:rPr>
                <w:color w:val="000000"/>
                <w:sz w:val="18"/>
                <w:szCs w:val="18"/>
                <w:lang w:val="ru-RU"/>
              </w:rPr>
              <w:t>МЗ РК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7BF29B8" w14:textId="6E09E1FE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5BB05474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Алматы,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Утепова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, д. 1                                                                                                                                                       8 (727) 246-58-59 (приемная), rck@med.mail.kz</w:t>
            </w:r>
          </w:p>
        </w:tc>
      </w:tr>
      <w:tr w:rsidR="007D145D" w:rsidRPr="00444DA2" w14:paraId="1053F80E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4C51303B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61B42385" w14:textId="53EEE1FF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РГП на ПХВ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>Национальный научный центр особо опасных ин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фекций имени 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Масгута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Айкимбаева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МЗ РК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6C38838" w14:textId="0C2FC680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264DC38E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Алматы,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Жахангер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, 14                                                                                                                                                       8 (727) 223-38-21, ncorg@kscqzd.kz</w:t>
            </w:r>
          </w:p>
        </w:tc>
      </w:tr>
      <w:tr w:rsidR="007D145D" w:rsidRPr="00444DA2" w14:paraId="44CA766C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005FDFEC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791E0200" w14:textId="57B79037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Нур</w:t>
            </w:r>
            <w:proofErr w:type="spell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-Май </w:t>
            </w:r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Фа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рмация»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F3FACB8" w14:textId="1FDEE329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18D1D44E" w14:textId="34023B23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Алматы,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Жетысуский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район, микрорайон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Кемел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, ул. Аксуат, 104, 8 (727) 260-39-74, office@nm-pharm.kz</w:t>
            </w:r>
          </w:p>
        </w:tc>
      </w:tr>
      <w:tr w:rsidR="007D145D" w:rsidRPr="00444DA2" w14:paraId="363FC753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262DEF05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4B3747DE" w14:textId="3BCC02E4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>Сорбент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2CCDA34" w14:textId="44BD5A63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27DBCC77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7D145D" w:rsidRPr="00444DA2" w14:paraId="63CF1B58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47CE89AD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59849979" w14:textId="0CBF53CC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«Султан»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F0098D0" w14:textId="2F414E2D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64F345F1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7D145D" w:rsidRPr="00444DA2" w14:paraId="733848E9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1B58F548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3EC69DBA" w14:textId="5804D786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Абди</w:t>
            </w:r>
            <w:proofErr w:type="spell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Ибрахим Глобал </w:t>
            </w:r>
            <w:proofErr w:type="gramStart"/>
            <w:r w:rsidR="007D145D" w:rsidRPr="00444DA2">
              <w:rPr>
                <w:color w:val="000000"/>
                <w:sz w:val="18"/>
                <w:szCs w:val="18"/>
                <w:lang w:val="ru-RU"/>
              </w:rPr>
              <w:t>Фар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м»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49DC8DA" w14:textId="7760CF63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142F3CB3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Алматинская область,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Илийский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район,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Ащибулакский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сельский округ, село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Мухаметжан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Туймебаев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, Участок Промзона, здание 282, почтовый индекс 040700</w:t>
            </w:r>
          </w:p>
        </w:tc>
      </w:tr>
      <w:tr w:rsidR="007D145D" w:rsidRPr="00444DA2" w14:paraId="0D3C3EE4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51520117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52009F4E" w14:textId="1DB66F75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ТОО «Фармация </w:t>
            </w:r>
            <w:proofErr w:type="gramStart"/>
            <w:r w:rsidRPr="00444DA2">
              <w:rPr>
                <w:color w:val="000000"/>
                <w:sz w:val="18"/>
                <w:szCs w:val="18"/>
                <w:lang w:val="ru-RU"/>
              </w:rPr>
              <w:t>2010»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CEC45E7" w14:textId="58010E43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0F42B591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Караганда, ул. Чкалова, 7                                                                                                                                                 8 (7212) 42-67-34,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email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: farmaciyakrg@mail.ru</w:t>
            </w:r>
          </w:p>
        </w:tc>
      </w:tr>
      <w:tr w:rsidR="007D145D" w:rsidRPr="00444DA2" w14:paraId="28192277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5B4561AE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0FC13A8A" w14:textId="1D795790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ТОО </w:t>
            </w:r>
            <w:r w:rsidR="00DD31EB" w:rsidRPr="00444DA2">
              <w:rPr>
                <w:color w:val="000000"/>
                <w:sz w:val="18"/>
                <w:szCs w:val="18"/>
                <w:lang w:val="ru-RU"/>
              </w:rPr>
              <w:t>«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>Производств</w:t>
            </w:r>
            <w:r w:rsidR="00DD31EB" w:rsidRPr="00444DA2">
              <w:rPr>
                <w:color w:val="000000"/>
                <w:sz w:val="18"/>
                <w:szCs w:val="18"/>
                <w:lang w:val="ru-RU"/>
              </w:rPr>
              <w:t>енно-фармацевтическая компания «</w:t>
            </w:r>
            <w:proofErr w:type="spellStart"/>
            <w:proofErr w:type="gramStart"/>
            <w:r w:rsidRPr="00444DA2">
              <w:rPr>
                <w:color w:val="000000"/>
                <w:sz w:val="18"/>
                <w:szCs w:val="18"/>
                <w:lang w:val="ru-RU"/>
              </w:rPr>
              <w:t>Элеас</w:t>
            </w:r>
            <w:proofErr w:type="spellEnd"/>
            <w:r w:rsidR="00DD31EB" w:rsidRPr="00444DA2">
              <w:rPr>
                <w:color w:val="000000"/>
                <w:sz w:val="18"/>
                <w:szCs w:val="18"/>
                <w:lang w:val="ru-RU"/>
              </w:rPr>
              <w:t>»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2EF69F2" w14:textId="3B8CFF93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35C02A07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Алматинская область,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Илийский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 район, поселок Боралдай, Промышленная зона, 71 разъезд, сооружение 60 А, БИН 030740001315 8 (7273) 398-04-30,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email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: pfkeleas@gmail.com</w:t>
            </w:r>
          </w:p>
        </w:tc>
      </w:tr>
      <w:tr w:rsidR="007D145D" w:rsidRPr="00444DA2" w14:paraId="663DF067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  <w:hideMark/>
          </w:tcPr>
          <w:p w14:paraId="674C0A7E" w14:textId="77777777" w:rsidR="007D145D" w:rsidRPr="00444DA2" w:rsidRDefault="007D145D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14:paraId="6B3B66C0" w14:textId="37216374" w:rsidR="007D145D" w:rsidRPr="00444DA2" w:rsidRDefault="00DD31EB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>Караганди</w:t>
            </w: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нский фармацевтический </w:t>
            </w:r>
            <w:proofErr w:type="gramStart"/>
            <w:r w:rsidRPr="00444DA2">
              <w:rPr>
                <w:color w:val="000000"/>
                <w:sz w:val="18"/>
                <w:szCs w:val="18"/>
                <w:lang w:val="ru-RU"/>
              </w:rPr>
              <w:t>комплекс»</w:t>
            </w:r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</w:t>
            </w:r>
            <w:proofErr w:type="gramEnd"/>
            <w:r w:rsidR="007D145D" w:rsidRPr="00444DA2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0E1D1ED" w14:textId="2B357F13" w:rsidR="007D145D" w:rsidRPr="00444DA2" w:rsidRDefault="007D145D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14:paraId="523F6CCE" w14:textId="77777777" w:rsidR="007D145D" w:rsidRPr="00444DA2" w:rsidRDefault="007D145D" w:rsidP="008642AB">
            <w:pPr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г. Караганда, ул.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Газалиева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 xml:space="preserve">, строение 16, БИН 051140005015                                                                                                      8 (7212) 90-80-51, </w:t>
            </w:r>
            <w:proofErr w:type="spellStart"/>
            <w:r w:rsidRPr="00444DA2">
              <w:rPr>
                <w:color w:val="000000"/>
                <w:sz w:val="16"/>
                <w:szCs w:val="16"/>
                <w:lang w:val="ru-RU"/>
              </w:rPr>
              <w:t>email</w:t>
            </w:r>
            <w:proofErr w:type="spellEnd"/>
            <w:r w:rsidRPr="00444DA2">
              <w:rPr>
                <w:color w:val="000000"/>
                <w:sz w:val="16"/>
                <w:szCs w:val="16"/>
                <w:lang w:val="ru-RU"/>
              </w:rPr>
              <w:t>: kphk@kphk.kz</w:t>
            </w:r>
          </w:p>
        </w:tc>
      </w:tr>
    </w:tbl>
    <w:p w14:paraId="271B6EBD" w14:textId="77777777" w:rsidR="000B79D2" w:rsidRPr="00444DA2" w:rsidRDefault="000B79D2" w:rsidP="008642AB">
      <w:pPr>
        <w:spacing w:after="0" w:line="240" w:lineRule="auto"/>
        <w:ind w:firstLine="567"/>
        <w:jc w:val="both"/>
        <w:rPr>
          <w:i/>
          <w:iCs/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Рынок производства лекарственных средств в Казахстане представлен 22 субъектами</w:t>
      </w:r>
      <w:r w:rsidRPr="00444DA2">
        <w:rPr>
          <w:i/>
          <w:iCs/>
          <w:sz w:val="24"/>
          <w:szCs w:val="24"/>
          <w:lang w:val="ru-RU"/>
        </w:rPr>
        <w:t>,</w:t>
      </w:r>
      <w:r w:rsidRPr="00444DA2">
        <w:rPr>
          <w:sz w:val="24"/>
          <w:szCs w:val="24"/>
          <w:lang w:val="ru-RU"/>
        </w:rPr>
        <w:t xml:space="preserve"> </w:t>
      </w:r>
      <w:r w:rsidRPr="00444DA2">
        <w:rPr>
          <w:sz w:val="28"/>
          <w:szCs w:val="28"/>
          <w:lang w:val="ru-RU"/>
        </w:rPr>
        <w:t xml:space="preserve">которые производят 753 торговых наименования ЛС различных форм и дозировок, в том числе осуществляют экспорт в страны </w:t>
      </w:r>
      <w:r w:rsidRPr="00444DA2">
        <w:rPr>
          <w:i/>
          <w:iCs/>
          <w:sz w:val="28"/>
          <w:szCs w:val="28"/>
          <w:lang w:val="ru-RU"/>
        </w:rPr>
        <w:t xml:space="preserve">(Кыргызстан, Российская Федерация, Таджикистан, Монголия, Азербайджан, Грузия, Афганистан, Киргизия, Узбекистан). </w:t>
      </w:r>
    </w:p>
    <w:p w14:paraId="62740F2A" w14:textId="02A3184B" w:rsidR="000B79D2" w:rsidRPr="00444DA2" w:rsidRDefault="000B79D2" w:rsidP="008642AB">
      <w:pPr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444DA2">
        <w:rPr>
          <w:i/>
          <w:iCs/>
          <w:sz w:val="24"/>
          <w:szCs w:val="24"/>
          <w:lang w:val="ru-RU"/>
        </w:rPr>
        <w:t xml:space="preserve">По данным уполномоченного органа здравоохранения за 2019 год в страны ЕАЭС было реализовано порядка 28,6 млн. и в другие страны 3,6 млн. (упаковок, флаконов ЛС) за 2020 год количество экспорта снизилось в разы в страны ЕАЭС до 2,4 млн. в другие страны до 244,4 тысяч (упаковок, флаконов ЛС). </w:t>
      </w:r>
    </w:p>
    <w:p w14:paraId="1976BB8A" w14:textId="77777777" w:rsidR="000B79D2" w:rsidRPr="00444DA2" w:rsidRDefault="000B79D2" w:rsidP="008642AB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Учитывая, что в Казахстанском национальном лекарственном формуляре (КНФ) зарегистрировано 977 кодов Анатомо-терапевтическо-химической (АТХ) классификаций ЛС, или 6 852 торговых наименования (ТН) по 884 международным непатентованным наименованиям (МНН), объем отечественного содержания лекарственных средств составляет всего </w:t>
      </w:r>
      <w:r w:rsidRPr="00444DA2">
        <w:rPr>
          <w:b/>
          <w:bCs/>
          <w:sz w:val="28"/>
          <w:szCs w:val="28"/>
          <w:lang w:val="ru-RU"/>
        </w:rPr>
        <w:t>10,98%.</w:t>
      </w:r>
      <w:r w:rsidRPr="00444DA2">
        <w:rPr>
          <w:sz w:val="28"/>
          <w:szCs w:val="28"/>
          <w:lang w:val="ru-RU"/>
        </w:rPr>
        <w:t xml:space="preserve"> </w:t>
      </w:r>
    </w:p>
    <w:p w14:paraId="7B056B94" w14:textId="77777777" w:rsidR="000B79D2" w:rsidRPr="00444DA2" w:rsidRDefault="000B79D2" w:rsidP="008642AB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По территориальному расположению производители находятся: </w:t>
      </w:r>
    </w:p>
    <w:p w14:paraId="19FD13CA" w14:textId="77777777" w:rsidR="000B79D2" w:rsidRPr="00444DA2" w:rsidRDefault="000B79D2" w:rsidP="00891E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>г. Алматы – 10 субъектов;</w:t>
      </w:r>
    </w:p>
    <w:p w14:paraId="1CECEC26" w14:textId="77777777" w:rsidR="000B79D2" w:rsidRPr="00444DA2" w:rsidRDefault="000B79D2" w:rsidP="00891E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>Алматинская область – 5 субъектов;</w:t>
      </w:r>
    </w:p>
    <w:p w14:paraId="482C3762" w14:textId="77777777" w:rsidR="000B79D2" w:rsidRPr="00444DA2" w:rsidRDefault="000B79D2" w:rsidP="00891E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>г. Караганда – 2 субъекта</w:t>
      </w:r>
    </w:p>
    <w:p w14:paraId="635592AD" w14:textId="067BB445" w:rsidR="000B79D2" w:rsidRDefault="000B79D2" w:rsidP="00891E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 xml:space="preserve">по 1 субъекту в городах Шымкент, ВКО, </w:t>
      </w:r>
      <w:proofErr w:type="spellStart"/>
      <w:r w:rsidRPr="00444DA2">
        <w:rPr>
          <w:rFonts w:ascii="Times New Roman" w:hAnsi="Times New Roman" w:cs="Times New Roman"/>
          <w:sz w:val="28"/>
          <w:szCs w:val="28"/>
        </w:rPr>
        <w:t>Актюбе</w:t>
      </w:r>
      <w:proofErr w:type="spellEnd"/>
      <w:r w:rsidRPr="00444D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BF6BFE" w14:textId="5E507267" w:rsidR="0079381F" w:rsidRPr="00444DA2" w:rsidRDefault="0079381F" w:rsidP="007938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ЛС, является лицензируемым видом деятельности, согласно сведениям уполномоченного органа в сфере здравоохранения в регионах страны выдано 155 лицензий субъектам оптовой реализации, и 3717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лецензий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субъектам розничной реализации: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6"/>
        <w:gridCol w:w="2225"/>
        <w:gridCol w:w="2225"/>
      </w:tblGrid>
      <w:tr w:rsidR="00B57993" w:rsidRPr="00444DA2" w14:paraId="03DA86CA" w14:textId="77777777" w:rsidTr="00B57993">
        <w:trPr>
          <w:trHeight w:val="20"/>
        </w:trPr>
        <w:tc>
          <w:tcPr>
            <w:tcW w:w="2818" w:type="pct"/>
            <w:vMerge w:val="restart"/>
            <w:shd w:val="clear" w:color="auto" w:fill="auto"/>
            <w:vAlign w:val="center"/>
            <w:hideMark/>
          </w:tcPr>
          <w:p w14:paraId="0FB43EB4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региона (город, область)</w:t>
            </w:r>
          </w:p>
        </w:tc>
        <w:tc>
          <w:tcPr>
            <w:tcW w:w="2182" w:type="pct"/>
            <w:gridSpan w:val="2"/>
            <w:shd w:val="clear" w:color="auto" w:fill="auto"/>
            <w:vAlign w:val="center"/>
            <w:hideMark/>
          </w:tcPr>
          <w:p w14:paraId="10D62F20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Количество лицензий на реализацию ЛС</w:t>
            </w:r>
          </w:p>
        </w:tc>
      </w:tr>
      <w:tr w:rsidR="00B57993" w:rsidRPr="00444DA2" w14:paraId="0DF4C2F3" w14:textId="77777777" w:rsidTr="00B57993">
        <w:trPr>
          <w:trHeight w:val="20"/>
        </w:trPr>
        <w:tc>
          <w:tcPr>
            <w:tcW w:w="2818" w:type="pct"/>
            <w:vMerge/>
            <w:vAlign w:val="center"/>
            <w:hideMark/>
          </w:tcPr>
          <w:p w14:paraId="7171B4A5" w14:textId="77777777" w:rsidR="00B57993" w:rsidRPr="00444DA2" w:rsidRDefault="00B57993" w:rsidP="00B5799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322BFFCD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Опт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5D0117A3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Розница</w:t>
            </w:r>
          </w:p>
        </w:tc>
      </w:tr>
      <w:tr w:rsidR="00B57993" w:rsidRPr="00444DA2" w14:paraId="68D1A81E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01E7ABFD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Костанай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FBDB5DE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1BF6DEE5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502</w:t>
            </w:r>
          </w:p>
        </w:tc>
      </w:tr>
      <w:tr w:rsidR="00B57993" w:rsidRPr="00444DA2" w14:paraId="60AED6E8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4E2B7831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Шымкент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4AEBBDA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6E69820B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797</w:t>
            </w:r>
          </w:p>
        </w:tc>
      </w:tr>
      <w:tr w:rsidR="00B57993" w:rsidRPr="00444DA2" w14:paraId="2091DBC9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2E776650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Жамбыл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359CD159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5C180558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40</w:t>
            </w:r>
          </w:p>
        </w:tc>
      </w:tr>
      <w:tr w:rsidR="00B57993" w:rsidRPr="00444DA2" w14:paraId="65FC2A90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16A96731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Нур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-Султан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BE88CFA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3754C48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195</w:t>
            </w:r>
          </w:p>
        </w:tc>
      </w:tr>
      <w:tr w:rsidR="00B57993" w:rsidRPr="00444DA2" w14:paraId="60B38B59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15F9D04C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Кызылорда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BB8C25C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6A051996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133</w:t>
            </w:r>
          </w:p>
        </w:tc>
      </w:tr>
      <w:tr w:rsidR="00B57993" w:rsidRPr="00444DA2" w14:paraId="508C719E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62F5B8D6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ВКО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7C0CBFA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A5DEE52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63</w:t>
            </w:r>
          </w:p>
        </w:tc>
      </w:tr>
      <w:tr w:rsidR="00B57993" w:rsidRPr="00444DA2" w14:paraId="3E0C4319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36EF8C39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Павлодар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1EE327AC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B75B779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88</w:t>
            </w:r>
          </w:p>
        </w:tc>
      </w:tr>
      <w:tr w:rsidR="00B57993" w:rsidRPr="00444DA2" w14:paraId="4E4BC282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7776DB03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ЗКО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5BD067D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5FAEC1C0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B57993" w:rsidRPr="00444DA2" w14:paraId="170C7D21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4B71D44F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Караганда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68EAC7CB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11FFA292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552</w:t>
            </w:r>
          </w:p>
        </w:tc>
      </w:tr>
      <w:tr w:rsidR="00B57993" w:rsidRPr="00444DA2" w14:paraId="70F5B16A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55291668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lastRenderedPageBreak/>
              <w:t>Алматинская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44D6F32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49AF9BB8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115</w:t>
            </w:r>
          </w:p>
        </w:tc>
      </w:tr>
      <w:tr w:rsidR="00B57993" w:rsidRPr="00444DA2" w14:paraId="4F0919E8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1CA42BF7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Туркестан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61377154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703921D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286</w:t>
            </w:r>
          </w:p>
        </w:tc>
      </w:tr>
      <w:tr w:rsidR="00B57993" w:rsidRPr="00444DA2" w14:paraId="31263B56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2B33BC0A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Актобе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AC18E8A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6E864C33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153</w:t>
            </w:r>
          </w:p>
        </w:tc>
      </w:tr>
      <w:tr w:rsidR="00B57993" w:rsidRPr="00444DA2" w14:paraId="478A2200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22BF20FE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Акмола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19618672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4D6F728B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27</w:t>
            </w:r>
          </w:p>
        </w:tc>
      </w:tr>
      <w:tr w:rsidR="00B57993" w:rsidRPr="00444DA2" w14:paraId="34A94D83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19473C3C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Атырау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5CDE824B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5F394F6F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161</w:t>
            </w:r>
          </w:p>
        </w:tc>
      </w:tr>
      <w:tr w:rsidR="00B57993" w:rsidRPr="00444DA2" w14:paraId="17226E6F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5E0F5B8D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Мангистау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E381C93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19ACD98B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477</w:t>
            </w:r>
          </w:p>
        </w:tc>
      </w:tr>
      <w:tr w:rsidR="00B57993" w:rsidRPr="00444DA2" w14:paraId="52CE6A08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1EF35000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СКО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750C1E6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02B93B5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103</w:t>
            </w:r>
          </w:p>
        </w:tc>
      </w:tr>
      <w:tr w:rsidR="00B57993" w:rsidRPr="00444DA2" w14:paraId="2924A37D" w14:textId="77777777" w:rsidTr="00B57993">
        <w:trPr>
          <w:trHeight w:val="20"/>
        </w:trPr>
        <w:tc>
          <w:tcPr>
            <w:tcW w:w="2818" w:type="pct"/>
            <w:shd w:val="clear" w:color="auto" w:fill="auto"/>
            <w:vAlign w:val="center"/>
            <w:hideMark/>
          </w:tcPr>
          <w:p w14:paraId="53C6A8AB" w14:textId="77777777" w:rsidR="00B57993" w:rsidRPr="00444DA2" w:rsidRDefault="00B57993" w:rsidP="00B5799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7419A51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155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AC9C201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3 717</w:t>
            </w:r>
          </w:p>
        </w:tc>
      </w:tr>
    </w:tbl>
    <w:p w14:paraId="7DA0C773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выданных лицензий по всей республике в опте 155, в рознице 3717, позволяющих осуществлять реализацию ЛС по результатам проведенных анализов территориальными Департаментами рынок монополизирован. </w:t>
      </w:r>
    </w:p>
    <w:p w14:paraId="64E8DC26" w14:textId="39239123" w:rsidR="000B79D2" w:rsidRPr="00444DA2" w:rsidRDefault="000B79D2" w:rsidP="008642AB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44DA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Основные поставщики лекарственных средств:</w:t>
      </w:r>
      <w:r w:rsidR="00D51BC7" w:rsidRPr="00444DA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67A141D9" w14:textId="77777777" w:rsidR="00942F81" w:rsidRPr="00444DA2" w:rsidRDefault="00942F81" w:rsidP="008642AB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42F81" w:rsidRPr="00444DA2" w14:paraId="7C671EA3" w14:textId="77777777" w:rsidTr="00E42928">
        <w:trPr>
          <w:trHeight w:val="3798"/>
        </w:trPr>
        <w:tc>
          <w:tcPr>
            <w:tcW w:w="5098" w:type="dxa"/>
          </w:tcPr>
          <w:p w14:paraId="3CB25D56" w14:textId="0CBD5B32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1) ТОО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Санофи</w:t>
            </w:r>
            <w:proofErr w:type="spellEnd"/>
            <w:r w:rsidRPr="00444DA2">
              <w:rPr>
                <w:lang w:val="ru-RU"/>
              </w:rPr>
              <w:t xml:space="preserve"> </w:t>
            </w:r>
            <w:proofErr w:type="spellStart"/>
            <w:r w:rsidRPr="00444DA2">
              <w:rPr>
                <w:lang w:val="ru-RU"/>
              </w:rPr>
              <w:t>Авентис</w:t>
            </w:r>
            <w:proofErr w:type="spellEnd"/>
            <w:r w:rsidRPr="00444DA2">
              <w:rPr>
                <w:lang w:val="ru-RU"/>
              </w:rPr>
              <w:t xml:space="preserve"> Казахстан</w:t>
            </w:r>
            <w:r w:rsidR="007D4312" w:rsidRPr="00444DA2">
              <w:rPr>
                <w:lang w:val="ru-RU"/>
              </w:rPr>
              <w:t>»</w:t>
            </w:r>
          </w:p>
          <w:p w14:paraId="21B36F3B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2) </w:t>
            </w:r>
            <w:proofErr w:type="spellStart"/>
            <w:r w:rsidRPr="00444DA2">
              <w:rPr>
                <w:lang w:val="ru-RU"/>
              </w:rPr>
              <w:t>Ирбитский</w:t>
            </w:r>
            <w:proofErr w:type="spellEnd"/>
            <w:r w:rsidRPr="00444DA2">
              <w:rPr>
                <w:lang w:val="ru-RU"/>
              </w:rPr>
              <w:t xml:space="preserve"> химико-фармацевтический завод</w:t>
            </w:r>
          </w:p>
          <w:p w14:paraId="7BBEECBE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3) АО «</w:t>
            </w:r>
            <w:proofErr w:type="spellStart"/>
            <w:r w:rsidRPr="00444DA2">
              <w:rPr>
                <w:lang w:val="ru-RU"/>
              </w:rPr>
              <w:t>Химфарм</w:t>
            </w:r>
            <w:proofErr w:type="spellEnd"/>
            <w:r w:rsidRPr="00444DA2">
              <w:rPr>
                <w:lang w:val="ru-RU"/>
              </w:rPr>
              <w:t>»</w:t>
            </w:r>
          </w:p>
          <w:p w14:paraId="668D2BB5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4) ТОО «</w:t>
            </w:r>
            <w:proofErr w:type="spellStart"/>
            <w:r w:rsidRPr="00444DA2">
              <w:rPr>
                <w:lang w:val="ru-RU"/>
              </w:rPr>
              <w:t>Натусана</w:t>
            </w:r>
            <w:proofErr w:type="spellEnd"/>
            <w:r w:rsidRPr="00444DA2">
              <w:rPr>
                <w:lang w:val="ru-RU"/>
              </w:rPr>
              <w:t>»</w:t>
            </w:r>
          </w:p>
          <w:p w14:paraId="50D2B42A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5) ТОО «ДАНСОН-КЗ»</w:t>
            </w:r>
          </w:p>
          <w:p w14:paraId="3E56A14D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6) ТОО ДО «</w:t>
            </w:r>
            <w:proofErr w:type="spellStart"/>
            <w:r w:rsidRPr="00444DA2">
              <w:rPr>
                <w:lang w:val="ru-RU"/>
              </w:rPr>
              <w:t>Нижфарм</w:t>
            </w:r>
            <w:proofErr w:type="spellEnd"/>
            <w:r w:rsidRPr="00444DA2">
              <w:rPr>
                <w:lang w:val="ru-RU"/>
              </w:rPr>
              <w:t xml:space="preserve"> – Казахстан»</w:t>
            </w:r>
          </w:p>
          <w:p w14:paraId="1C76CBFC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7) ТОО «Аманат»</w:t>
            </w:r>
          </w:p>
          <w:p w14:paraId="147C4131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8) ТОО «ГСК КХ Казахстан»</w:t>
            </w:r>
          </w:p>
          <w:p w14:paraId="7DDDA294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9) ТОО «DOSFARM» </w:t>
            </w:r>
          </w:p>
          <w:p w14:paraId="3AB3074B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10) АО «Ядран </w:t>
            </w:r>
            <w:proofErr w:type="spellStart"/>
            <w:r w:rsidRPr="00444DA2">
              <w:rPr>
                <w:lang w:val="ru-RU"/>
              </w:rPr>
              <w:t>Галенский</w:t>
            </w:r>
            <w:proofErr w:type="spellEnd"/>
            <w:r w:rsidRPr="00444DA2">
              <w:rPr>
                <w:lang w:val="ru-RU"/>
              </w:rPr>
              <w:t xml:space="preserve"> лабораторий»</w:t>
            </w:r>
          </w:p>
          <w:p w14:paraId="012BA815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11) ТОО «TV-</w:t>
            </w:r>
            <w:proofErr w:type="spellStart"/>
            <w:r w:rsidRPr="00444DA2">
              <w:rPr>
                <w:lang w:val="ru-RU"/>
              </w:rPr>
              <w:t>Pharma</w:t>
            </w:r>
            <w:proofErr w:type="spellEnd"/>
            <w:r w:rsidRPr="00444DA2">
              <w:rPr>
                <w:lang w:val="ru-RU"/>
              </w:rPr>
              <w:t>»</w:t>
            </w:r>
          </w:p>
          <w:p w14:paraId="02DBED52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>12) «</w:t>
            </w:r>
            <w:proofErr w:type="spellStart"/>
            <w:r w:rsidRPr="00444DA2">
              <w:rPr>
                <w:lang w:val="ru-RU"/>
              </w:rPr>
              <w:t>Фармак</w:t>
            </w:r>
            <w:proofErr w:type="spellEnd"/>
            <w:r w:rsidRPr="00444DA2">
              <w:rPr>
                <w:lang w:val="ru-RU"/>
              </w:rPr>
              <w:t xml:space="preserve"> ПАО» </w:t>
            </w:r>
          </w:p>
          <w:p w14:paraId="4A2C2567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13) ТОО </w:t>
            </w:r>
            <w:proofErr w:type="spellStart"/>
            <w:r w:rsidRPr="00444DA2">
              <w:rPr>
                <w:lang w:val="ru-RU"/>
              </w:rPr>
              <w:t>Prom.Medik.Kaz</w:t>
            </w:r>
            <w:proofErr w:type="spellEnd"/>
          </w:p>
          <w:p w14:paraId="1AA3B1C1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14) </w:t>
            </w:r>
            <w:proofErr w:type="spellStart"/>
            <w:r w:rsidRPr="00444DA2">
              <w:rPr>
                <w:lang w:val="ru-RU"/>
              </w:rPr>
              <w:t>AstraZeneca</w:t>
            </w:r>
            <w:proofErr w:type="spellEnd"/>
            <w:r w:rsidRPr="00444DA2">
              <w:rPr>
                <w:lang w:val="ru-RU"/>
              </w:rPr>
              <w:t xml:space="preserve"> UK </w:t>
            </w:r>
            <w:proofErr w:type="spellStart"/>
            <w:r w:rsidRPr="00444DA2">
              <w:rPr>
                <w:lang w:val="ru-RU"/>
              </w:rPr>
              <w:t>Limited</w:t>
            </w:r>
            <w:proofErr w:type="spellEnd"/>
            <w:r w:rsidRPr="00444DA2">
              <w:rPr>
                <w:lang w:val="ru-RU"/>
              </w:rPr>
              <w:t xml:space="preserve"> </w:t>
            </w:r>
          </w:p>
          <w:p w14:paraId="14E6EF5D" w14:textId="5E27E832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15) ЗАО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Эгис</w:t>
            </w:r>
            <w:proofErr w:type="spellEnd"/>
            <w:r w:rsidRPr="00444DA2">
              <w:rPr>
                <w:lang w:val="ru-RU"/>
              </w:rPr>
              <w:t xml:space="preserve"> Фармацевтический завод</w:t>
            </w:r>
            <w:r w:rsidR="007D4312" w:rsidRPr="00444DA2">
              <w:rPr>
                <w:lang w:val="ru-RU"/>
              </w:rPr>
              <w:t>»</w:t>
            </w:r>
          </w:p>
          <w:p w14:paraId="05B970BB" w14:textId="6F651CBC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16) </w:t>
            </w:r>
            <w:proofErr w:type="gramStart"/>
            <w:r w:rsidRPr="00444DA2">
              <w:rPr>
                <w:lang w:val="ru-RU"/>
              </w:rPr>
              <w:t xml:space="preserve">ТОО </w:t>
            </w:r>
            <w:r w:rsidR="00291504" w:rsidRPr="00444DA2">
              <w:rPr>
                <w:lang w:val="ru-RU"/>
              </w:rPr>
              <w:t xml:space="preserve"> «</w:t>
            </w:r>
            <w:proofErr w:type="gramEnd"/>
            <w:r w:rsidRPr="00444DA2">
              <w:rPr>
                <w:lang w:val="ru-RU"/>
              </w:rPr>
              <w:t xml:space="preserve">НПО </w:t>
            </w:r>
            <w:r w:rsidR="00291504" w:rsidRPr="00444DA2">
              <w:rPr>
                <w:lang w:val="ru-RU"/>
              </w:rPr>
              <w:t xml:space="preserve"> «</w:t>
            </w:r>
            <w:proofErr w:type="spellStart"/>
            <w:r w:rsidRPr="00444DA2">
              <w:rPr>
                <w:lang w:val="ru-RU"/>
              </w:rPr>
              <w:t>Зерде</w:t>
            </w:r>
            <w:proofErr w:type="spellEnd"/>
            <w:r w:rsidR="007D4312" w:rsidRPr="00444DA2">
              <w:rPr>
                <w:lang w:val="ru-RU"/>
              </w:rPr>
              <w:t>»</w:t>
            </w:r>
          </w:p>
        </w:tc>
        <w:tc>
          <w:tcPr>
            <w:tcW w:w="5098" w:type="dxa"/>
          </w:tcPr>
          <w:p w14:paraId="74C0B8E7" w14:textId="3506C48E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17) АО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Нобел</w:t>
            </w:r>
            <w:proofErr w:type="spellEnd"/>
            <w:r w:rsidRPr="00444DA2">
              <w:rPr>
                <w:lang w:val="ru-RU"/>
              </w:rPr>
              <w:t xml:space="preserve"> Алматинская Фарм. </w:t>
            </w:r>
            <w:r w:rsidR="007D4312" w:rsidRPr="00444DA2">
              <w:rPr>
                <w:lang w:val="ru-RU"/>
              </w:rPr>
              <w:t>Ф</w:t>
            </w:r>
            <w:r w:rsidRPr="00444DA2">
              <w:rPr>
                <w:lang w:val="ru-RU"/>
              </w:rPr>
              <w:t>абрика</w:t>
            </w:r>
            <w:r w:rsidR="007D4312" w:rsidRPr="00444DA2">
              <w:rPr>
                <w:lang w:val="ru-RU"/>
              </w:rPr>
              <w:t>»</w:t>
            </w:r>
            <w:r w:rsidRPr="00444DA2">
              <w:rPr>
                <w:lang w:val="ru-RU"/>
              </w:rPr>
              <w:t xml:space="preserve"> </w:t>
            </w:r>
          </w:p>
          <w:p w14:paraId="208268DC" w14:textId="38A7F1E4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18) АО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Алиум</w:t>
            </w:r>
            <w:proofErr w:type="spellEnd"/>
            <w:r w:rsidR="007D4312" w:rsidRPr="00444DA2">
              <w:rPr>
                <w:lang w:val="ru-RU"/>
              </w:rPr>
              <w:t>»</w:t>
            </w:r>
          </w:p>
          <w:p w14:paraId="45FD8BF9" w14:textId="7A9920F8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19) ТОО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Др</w:t>
            </w:r>
            <w:proofErr w:type="spellEnd"/>
            <w:r w:rsidRPr="00444DA2">
              <w:rPr>
                <w:lang w:val="ru-RU"/>
              </w:rPr>
              <w:t xml:space="preserve"> </w:t>
            </w:r>
            <w:proofErr w:type="spellStart"/>
            <w:r w:rsidRPr="00444DA2">
              <w:rPr>
                <w:lang w:val="ru-RU"/>
              </w:rPr>
              <w:t>Реддис</w:t>
            </w:r>
            <w:proofErr w:type="spellEnd"/>
            <w:r w:rsidRPr="00444DA2">
              <w:rPr>
                <w:lang w:val="ru-RU"/>
              </w:rPr>
              <w:t xml:space="preserve"> </w:t>
            </w:r>
            <w:proofErr w:type="spellStart"/>
            <w:r w:rsidRPr="00444DA2">
              <w:rPr>
                <w:lang w:val="ru-RU"/>
              </w:rPr>
              <w:t>Лабораторис</w:t>
            </w:r>
            <w:proofErr w:type="spellEnd"/>
            <w:r w:rsidRPr="00444DA2">
              <w:rPr>
                <w:lang w:val="ru-RU"/>
              </w:rPr>
              <w:t xml:space="preserve"> Казахстан</w:t>
            </w:r>
            <w:r w:rsidR="007D4312" w:rsidRPr="00444DA2">
              <w:rPr>
                <w:lang w:val="ru-RU"/>
              </w:rPr>
              <w:t>»</w:t>
            </w:r>
          </w:p>
          <w:p w14:paraId="2AEFB74F" w14:textId="4E799CCF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20) ТОО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Валента</w:t>
            </w:r>
            <w:proofErr w:type="spellEnd"/>
            <w:r w:rsidRPr="00444DA2">
              <w:rPr>
                <w:lang w:val="ru-RU"/>
              </w:rPr>
              <w:t xml:space="preserve"> Азия</w:t>
            </w:r>
            <w:r w:rsidR="007D4312" w:rsidRPr="00444DA2">
              <w:rPr>
                <w:lang w:val="ru-RU"/>
              </w:rPr>
              <w:t>»</w:t>
            </w:r>
          </w:p>
          <w:p w14:paraId="49582219" w14:textId="735E409E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21) ТОО </w:t>
            </w:r>
            <w:r w:rsidR="007D4312" w:rsidRPr="00444DA2">
              <w:rPr>
                <w:lang w:val="ru-RU"/>
              </w:rPr>
              <w:t>«</w:t>
            </w:r>
            <w:r w:rsidRPr="00444DA2">
              <w:rPr>
                <w:lang w:val="ru-RU"/>
              </w:rPr>
              <w:t>Байер КАЗ</w:t>
            </w:r>
            <w:r w:rsidR="007D4312" w:rsidRPr="00444DA2">
              <w:rPr>
                <w:lang w:val="ru-RU"/>
              </w:rPr>
              <w:t>»</w:t>
            </w:r>
          </w:p>
          <w:p w14:paraId="5520EF19" w14:textId="1B36BDA9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22) ТОО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Ратиофарм</w:t>
            </w:r>
            <w:proofErr w:type="spellEnd"/>
            <w:r w:rsidRPr="00444DA2">
              <w:rPr>
                <w:lang w:val="ru-RU"/>
              </w:rPr>
              <w:t xml:space="preserve"> Казахстан</w:t>
            </w:r>
            <w:r w:rsidR="007D4312" w:rsidRPr="00444DA2">
              <w:rPr>
                <w:lang w:val="ru-RU"/>
              </w:rPr>
              <w:t>»</w:t>
            </w:r>
          </w:p>
          <w:p w14:paraId="6B818000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23) </w:t>
            </w:r>
            <w:proofErr w:type="spellStart"/>
            <w:r w:rsidRPr="00444DA2">
              <w:rPr>
                <w:lang w:val="ru-RU"/>
              </w:rPr>
              <w:t>Бионорика</w:t>
            </w:r>
            <w:proofErr w:type="spellEnd"/>
            <w:r w:rsidRPr="00444DA2">
              <w:rPr>
                <w:lang w:val="ru-RU"/>
              </w:rPr>
              <w:t xml:space="preserve"> СЕ</w:t>
            </w:r>
          </w:p>
          <w:p w14:paraId="62186BBF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24) Берлин </w:t>
            </w:r>
            <w:proofErr w:type="spellStart"/>
            <w:r w:rsidRPr="00444DA2">
              <w:rPr>
                <w:lang w:val="ru-RU"/>
              </w:rPr>
              <w:t>Хеми</w:t>
            </w:r>
            <w:proofErr w:type="spellEnd"/>
            <w:r w:rsidRPr="00444DA2">
              <w:rPr>
                <w:lang w:val="ru-RU"/>
              </w:rPr>
              <w:t xml:space="preserve"> Германия</w:t>
            </w:r>
          </w:p>
          <w:p w14:paraId="5DEA6004" w14:textId="5B51C088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25) ТОО </w:t>
            </w:r>
            <w:r w:rsidR="007D4312" w:rsidRPr="00444DA2">
              <w:rPr>
                <w:lang w:val="ru-RU"/>
              </w:rPr>
              <w:t>«</w:t>
            </w:r>
            <w:r w:rsidRPr="00444DA2">
              <w:rPr>
                <w:lang w:val="ru-RU"/>
              </w:rPr>
              <w:t>ЭМИТИ Интернешнл</w:t>
            </w:r>
            <w:r w:rsidR="007D4312" w:rsidRPr="00444DA2">
              <w:rPr>
                <w:lang w:val="ru-RU"/>
              </w:rPr>
              <w:t>»</w:t>
            </w:r>
            <w:r w:rsidRPr="00444DA2">
              <w:rPr>
                <w:lang w:val="ru-RU"/>
              </w:rPr>
              <w:t xml:space="preserve"> </w:t>
            </w:r>
          </w:p>
          <w:p w14:paraId="03726D4C" w14:textId="3023C0CD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26) ТОО </w:t>
            </w:r>
            <w:r w:rsidR="007D4312" w:rsidRPr="00444DA2">
              <w:rPr>
                <w:lang w:val="ru-RU"/>
              </w:rPr>
              <w:t>«</w:t>
            </w:r>
            <w:proofErr w:type="spellStart"/>
            <w:r w:rsidRPr="00444DA2">
              <w:rPr>
                <w:lang w:val="ru-RU"/>
              </w:rPr>
              <w:t>Gedeon</w:t>
            </w:r>
            <w:proofErr w:type="spellEnd"/>
            <w:r w:rsidRPr="00444DA2">
              <w:rPr>
                <w:lang w:val="ru-RU"/>
              </w:rPr>
              <w:t xml:space="preserve"> </w:t>
            </w:r>
            <w:proofErr w:type="spellStart"/>
            <w:r w:rsidRPr="00444DA2">
              <w:rPr>
                <w:lang w:val="ru-RU"/>
              </w:rPr>
              <w:t>Richter</w:t>
            </w:r>
            <w:proofErr w:type="spellEnd"/>
            <w:r w:rsidRPr="00444DA2">
              <w:rPr>
                <w:lang w:val="ru-RU"/>
              </w:rPr>
              <w:t xml:space="preserve"> KZ</w:t>
            </w:r>
            <w:r w:rsidR="007D4312" w:rsidRPr="00444DA2">
              <w:rPr>
                <w:lang w:val="ru-RU"/>
              </w:rPr>
              <w:t>»</w:t>
            </w:r>
            <w:r w:rsidRPr="00444DA2">
              <w:rPr>
                <w:lang w:val="ru-RU"/>
              </w:rPr>
              <w:t xml:space="preserve"> (Гедеон Рихтер КЗ)</w:t>
            </w:r>
          </w:p>
          <w:p w14:paraId="57D7A90A" w14:textId="77777777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27) </w:t>
            </w:r>
            <w:proofErr w:type="spellStart"/>
            <w:r w:rsidRPr="00444DA2">
              <w:rPr>
                <w:lang w:val="ru-RU"/>
              </w:rPr>
              <w:t>Egis</w:t>
            </w:r>
            <w:proofErr w:type="spellEnd"/>
            <w:r w:rsidRPr="00444DA2">
              <w:rPr>
                <w:lang w:val="ru-RU"/>
              </w:rPr>
              <w:t xml:space="preserve"> </w:t>
            </w:r>
            <w:proofErr w:type="spellStart"/>
            <w:r w:rsidRPr="00444DA2">
              <w:rPr>
                <w:lang w:val="ru-RU"/>
              </w:rPr>
              <w:t>Pharmaceutikals</w:t>
            </w:r>
            <w:proofErr w:type="spellEnd"/>
            <w:r w:rsidRPr="00444DA2">
              <w:rPr>
                <w:lang w:val="ru-RU"/>
              </w:rPr>
              <w:t xml:space="preserve"> PLC</w:t>
            </w:r>
          </w:p>
          <w:p w14:paraId="077CD9D3" w14:textId="4BCC8B5E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28) </w:t>
            </w:r>
            <w:r w:rsidR="007D4312" w:rsidRPr="00444DA2">
              <w:rPr>
                <w:lang w:val="ru-RU"/>
              </w:rPr>
              <w:t>АО</w:t>
            </w:r>
            <w:r w:rsidRPr="00444DA2">
              <w:rPr>
                <w:lang w:val="ru-RU"/>
              </w:rPr>
              <w:t xml:space="preserve"> </w:t>
            </w:r>
            <w:r w:rsidR="007D4312" w:rsidRPr="00444DA2">
              <w:rPr>
                <w:lang w:val="ru-RU"/>
              </w:rPr>
              <w:t xml:space="preserve">«АЛИУМ» </w:t>
            </w:r>
            <w:r w:rsidRPr="00444DA2">
              <w:rPr>
                <w:lang w:val="ru-RU"/>
              </w:rPr>
              <w:t>(Россия)</w:t>
            </w:r>
          </w:p>
          <w:p w14:paraId="5BBD2A6C" w14:textId="58455793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29) ТОО </w:t>
            </w:r>
            <w:r w:rsidR="007D4312" w:rsidRPr="00444DA2">
              <w:rPr>
                <w:lang w:val="ru-RU"/>
              </w:rPr>
              <w:t>«</w:t>
            </w:r>
            <w:r w:rsidRPr="00444DA2">
              <w:rPr>
                <w:lang w:val="ru-RU"/>
              </w:rPr>
              <w:t>PROM.MEDIC.KAZ</w:t>
            </w:r>
            <w:r w:rsidR="007D4312" w:rsidRPr="00444DA2">
              <w:rPr>
                <w:lang w:val="ru-RU"/>
              </w:rPr>
              <w:t>»</w:t>
            </w:r>
            <w:r w:rsidRPr="00444DA2">
              <w:rPr>
                <w:lang w:val="ru-RU"/>
              </w:rPr>
              <w:t xml:space="preserve"> </w:t>
            </w:r>
          </w:p>
          <w:p w14:paraId="36267519" w14:textId="59BB77A5" w:rsidR="00942F81" w:rsidRPr="00444DA2" w:rsidRDefault="00942F81" w:rsidP="008642AB">
            <w:pPr>
              <w:spacing w:after="0" w:line="240" w:lineRule="auto"/>
              <w:rPr>
                <w:lang w:val="ru-RU"/>
              </w:rPr>
            </w:pPr>
            <w:r w:rsidRPr="00444DA2">
              <w:rPr>
                <w:lang w:val="ru-RU"/>
              </w:rPr>
              <w:t xml:space="preserve">30) FARMAPRIM </w:t>
            </w:r>
            <w:proofErr w:type="gramStart"/>
            <w:r w:rsidRPr="00444DA2">
              <w:rPr>
                <w:lang w:val="ru-RU"/>
              </w:rPr>
              <w:t>SRL  (</w:t>
            </w:r>
            <w:proofErr w:type="gramEnd"/>
            <w:r w:rsidRPr="00444DA2">
              <w:rPr>
                <w:lang w:val="ru-RU"/>
              </w:rPr>
              <w:t>Республика Молдова)</w:t>
            </w:r>
          </w:p>
        </w:tc>
      </w:tr>
    </w:tbl>
    <w:p w14:paraId="6EB8A8DF" w14:textId="3C175EEB" w:rsidR="00942F81" w:rsidRPr="00444DA2" w:rsidRDefault="00942F81" w:rsidP="008642AB">
      <w:pPr>
        <w:spacing w:after="0" w:line="240" w:lineRule="auto"/>
        <w:rPr>
          <w:lang w:val="ru-RU"/>
        </w:rPr>
        <w:sectPr w:rsidR="00942F81" w:rsidRPr="00444DA2" w:rsidSect="00BF2CF1">
          <w:headerReference w:type="default" r:id="rId8"/>
          <w:type w:val="continuous"/>
          <w:pgSz w:w="11906" w:h="16838"/>
          <w:pgMar w:top="1134" w:right="566" w:bottom="851" w:left="1134" w:header="708" w:footer="708" w:gutter="0"/>
          <w:cols w:space="708"/>
          <w:titlePg/>
          <w:docGrid w:linePitch="360"/>
        </w:sectPr>
      </w:pPr>
    </w:p>
    <w:p w14:paraId="3B6AB3EB" w14:textId="799AFE7A" w:rsidR="00942F81" w:rsidRPr="00444DA2" w:rsidRDefault="00942F81" w:rsidP="008642AB">
      <w:pPr>
        <w:spacing w:after="0" w:line="240" w:lineRule="auto"/>
        <w:jc w:val="both"/>
        <w:rPr>
          <w:rFonts w:eastAsia="Calibri"/>
          <w:b/>
          <w:bCs/>
          <w:sz w:val="28"/>
          <w:szCs w:val="28"/>
          <w:lang w:val="ru-RU"/>
        </w:rPr>
        <w:sectPr w:rsidR="00942F81" w:rsidRPr="00444DA2" w:rsidSect="00942F81">
          <w:type w:val="continuous"/>
          <w:pgSz w:w="11906" w:h="16838"/>
          <w:pgMar w:top="1134" w:right="566" w:bottom="851" w:left="1134" w:header="708" w:footer="708" w:gutter="0"/>
          <w:cols w:num="2" w:space="708"/>
          <w:docGrid w:linePitch="360"/>
        </w:sectPr>
      </w:pPr>
    </w:p>
    <w:p w14:paraId="6A1C84A3" w14:textId="0BB7C58B" w:rsidR="00E42928" w:rsidRPr="00444DA2" w:rsidRDefault="00452C9E" w:rsidP="008642AB">
      <w:pPr>
        <w:shd w:val="clear" w:color="auto" w:fill="FFE599" w:themeFill="accent4" w:themeFillTint="66"/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 xml:space="preserve">Состав субъектов </w:t>
      </w:r>
      <w:r w:rsidRPr="00444DA2">
        <w:rPr>
          <w:rFonts w:eastAsia="Calibri"/>
          <w:b/>
          <w:bCs/>
          <w:sz w:val="28"/>
          <w:szCs w:val="28"/>
          <w:lang w:val="kk-KZ"/>
        </w:rPr>
        <w:t>оптовой</w:t>
      </w:r>
      <w:r w:rsidRPr="00444DA2">
        <w:rPr>
          <w:rFonts w:eastAsia="Calibri"/>
          <w:b/>
          <w:bCs/>
          <w:sz w:val="28"/>
          <w:szCs w:val="28"/>
          <w:lang w:val="ru-RU"/>
        </w:rPr>
        <w:t xml:space="preserve"> реализации лекарственных средств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72"/>
        <w:gridCol w:w="3836"/>
        <w:gridCol w:w="2688"/>
      </w:tblGrid>
      <w:tr w:rsidR="00452C9E" w:rsidRPr="00444DA2" w14:paraId="5D406573" w14:textId="77777777" w:rsidTr="00073FCE">
        <w:trPr>
          <w:trHeight w:val="20"/>
        </w:trPr>
        <w:tc>
          <w:tcPr>
            <w:tcW w:w="1801" w:type="pct"/>
            <w:vAlign w:val="center"/>
          </w:tcPr>
          <w:p w14:paraId="4FB98713" w14:textId="77777777" w:rsidR="00452C9E" w:rsidRPr="00444DA2" w:rsidRDefault="00452C9E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Регион, область город</w:t>
            </w:r>
          </w:p>
        </w:tc>
        <w:tc>
          <w:tcPr>
            <w:tcW w:w="1881" w:type="pct"/>
            <w:vAlign w:val="center"/>
          </w:tcPr>
          <w:p w14:paraId="1B7FC9CF" w14:textId="1B60BA9D" w:rsidR="00452C9E" w:rsidRPr="00444DA2" w:rsidRDefault="00452C9E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Количество оптовых </w:t>
            </w:r>
            <w:r w:rsidR="00073FCE"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1318" w:type="pct"/>
            <w:vAlign w:val="center"/>
          </w:tcPr>
          <w:p w14:paraId="106DBEE1" w14:textId="77777777" w:rsidR="00452C9E" w:rsidRPr="00444DA2" w:rsidRDefault="00452C9E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Группы лиц</w:t>
            </w:r>
          </w:p>
        </w:tc>
      </w:tr>
      <w:tr w:rsidR="00E42928" w:rsidRPr="00444DA2" w14:paraId="08D4209D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0A80D0F6" w14:textId="77777777" w:rsidR="00E42928" w:rsidRPr="00444DA2" w:rsidRDefault="00E42928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Алматинская (г. Талдыкорган)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0ADD1B3A" w14:textId="426BCE2A" w:rsidR="00E42928" w:rsidRPr="00444DA2" w:rsidRDefault="007B273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57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939C8AC" w14:textId="655B5A93" w:rsidR="00E42928" w:rsidRPr="00444DA2" w:rsidRDefault="00286283" w:rsidP="008642A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4DA2">
              <w:rPr>
                <w:sz w:val="20"/>
                <w:szCs w:val="20"/>
                <w:lang w:val="ru-RU" w:eastAsia="ru-RU"/>
              </w:rPr>
              <w:t>нет</w:t>
            </w:r>
          </w:p>
        </w:tc>
      </w:tr>
      <w:tr w:rsidR="00E42928" w:rsidRPr="00444DA2" w14:paraId="52221DA6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697AB67D" w14:textId="77777777" w:rsidR="00E42928" w:rsidRPr="00444DA2" w:rsidRDefault="00E42928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СКО (г. Петропавловск)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23B7C370" w14:textId="0D5AA10E" w:rsidR="00E42928" w:rsidRPr="00444DA2" w:rsidRDefault="00DD31E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2F167A7" w14:textId="1E4F8DF2" w:rsidR="00E42928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3C5AB0AA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29BF9ED8" w14:textId="3637BF32" w:rsidR="00452C9E" w:rsidRPr="00444DA2" w:rsidRDefault="00452C9E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Атырауская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73D7CE4" w14:textId="4468BFFF" w:rsidR="00452C9E" w:rsidRPr="00444DA2" w:rsidRDefault="00156838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CED080D" w14:textId="4272BF53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665EC8F1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7E3850B5" w14:textId="5600F440" w:rsidR="00452C9E" w:rsidRPr="00444DA2" w:rsidRDefault="00452C9E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Костанайская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17D1F9F" w14:textId="41A72579" w:rsidR="00452C9E" w:rsidRPr="00444DA2" w:rsidRDefault="00452C9E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832F7F2" w14:textId="51D37D23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77076867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5D4FB112" w14:textId="163DAFA5" w:rsidR="00452C9E" w:rsidRPr="00444DA2" w:rsidRDefault="00452C9E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Акмолинская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7524CC" w:rsidRPr="00444DA2">
              <w:rPr>
                <w:rFonts w:eastAsia="Calibri"/>
                <w:sz w:val="20"/>
                <w:szCs w:val="20"/>
                <w:lang w:val="ru-RU"/>
              </w:rPr>
              <w:t>(</w:t>
            </w:r>
            <w:proofErr w:type="spellStart"/>
            <w:r w:rsidR="007524CC" w:rsidRPr="00444DA2">
              <w:rPr>
                <w:rFonts w:eastAsia="Calibri"/>
                <w:sz w:val="20"/>
                <w:szCs w:val="20"/>
                <w:lang w:val="ru-RU"/>
              </w:rPr>
              <w:t>г.Кокшетау</w:t>
            </w:r>
            <w:proofErr w:type="spellEnd"/>
            <w:r w:rsidR="007524CC" w:rsidRPr="00444DA2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548F27A" w14:textId="4D45D77D" w:rsidR="00452C9E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A8B2495" w14:textId="7F93C302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6A64D038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723D366B" w14:textId="07A88ECA" w:rsidR="00452C9E" w:rsidRPr="00444DA2" w:rsidRDefault="00452C9E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Алматы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15DA294" w14:textId="67F16B68" w:rsidR="00452C9E" w:rsidRPr="00444DA2" w:rsidRDefault="00840D60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7032DD68" w14:textId="2C54C42F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7CB8A324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3894F4D9" w14:textId="4AAB8C6D" w:rsidR="00452C9E" w:rsidRPr="00444DA2" w:rsidRDefault="00452C9E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Мангистау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581F004" w14:textId="3B0DEBE4" w:rsidR="00452C9E" w:rsidRPr="00444DA2" w:rsidRDefault="00840D60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4E1925C" w14:textId="56C813D1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42248E79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5257A678" w14:textId="682AE883" w:rsidR="00452C9E" w:rsidRPr="00444DA2" w:rsidRDefault="00452C9E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ВКО (</w:t>
            </w:r>
            <w:proofErr w:type="spellStart"/>
            <w:r w:rsidR="00840D60" w:rsidRPr="00444DA2">
              <w:rPr>
                <w:rFonts w:eastAsia="Calibri"/>
                <w:sz w:val="20"/>
                <w:szCs w:val="20"/>
                <w:lang w:val="ru-RU"/>
              </w:rPr>
              <w:t>г.Усть-Каменогорск</w:t>
            </w:r>
            <w:proofErr w:type="spellEnd"/>
            <w:r w:rsidR="00840D60" w:rsidRPr="00444DA2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40D60" w:rsidRPr="00444DA2">
              <w:rPr>
                <w:rFonts w:eastAsia="Calibri"/>
                <w:sz w:val="20"/>
                <w:szCs w:val="20"/>
                <w:lang w:val="ru-RU"/>
              </w:rPr>
              <w:t>г.Семей</w:t>
            </w:r>
            <w:proofErr w:type="spellEnd"/>
          </w:p>
        </w:tc>
        <w:tc>
          <w:tcPr>
            <w:tcW w:w="1881" w:type="pct"/>
            <w:shd w:val="clear" w:color="auto" w:fill="auto"/>
            <w:vAlign w:val="center"/>
          </w:tcPr>
          <w:p w14:paraId="079A3652" w14:textId="0B68BDF7" w:rsidR="00452C9E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2228A68" w14:textId="03D57450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2BC2D529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0F7A97DE" w14:textId="1A49D578" w:rsidR="00452C9E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ЗКО</w:t>
            </w:r>
            <w:r w:rsidR="007524CC" w:rsidRPr="00444DA2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7524CC" w:rsidRPr="00444DA2">
              <w:rPr>
                <w:rFonts w:eastAsia="Calibri"/>
                <w:sz w:val="20"/>
                <w:szCs w:val="20"/>
                <w:lang w:val="ru-RU"/>
              </w:rPr>
              <w:t>г.Уральск</w:t>
            </w:r>
            <w:proofErr w:type="spellEnd"/>
            <w:r w:rsidR="007524CC" w:rsidRPr="00444DA2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D20E64E" w14:textId="47347DFC" w:rsidR="00452C9E" w:rsidRPr="00444DA2" w:rsidRDefault="00DD31E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2302331" w14:textId="140732EE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452C9E" w:rsidRPr="00444DA2" w14:paraId="51365C85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6C784EDF" w14:textId="061FC455" w:rsidR="00452C9E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Карагандинская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E76BE11" w14:textId="4053B1E7" w:rsidR="00452C9E" w:rsidRPr="00444DA2" w:rsidRDefault="00073FCE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C66722A" w14:textId="0006A66E" w:rsidR="00452C9E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50511149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3377FB24" w14:textId="74AB1B46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Туркестан 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CEA6048" w14:textId="4C4C6141" w:rsidR="00840D60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67C7994" w14:textId="6F717502" w:rsidR="00840D60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1068B459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60C8722E" w14:textId="57AF3EF4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Шымкент 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04D14421" w14:textId="3DCD48FC" w:rsidR="00840D60" w:rsidRPr="00444DA2" w:rsidRDefault="00DD31E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F4B4D" w14:textId="457B73A6" w:rsidR="00840D60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50D792A1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6E2DD343" w14:textId="252F7676" w:rsidR="00840D60" w:rsidRPr="00444DA2" w:rsidRDefault="00E42928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Актюбинская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F0E95AB" w14:textId="419046FC" w:rsidR="00840D60" w:rsidRPr="00444DA2" w:rsidRDefault="00B24F00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D90A35B" w14:textId="75BD6594" w:rsidR="00840D60" w:rsidRPr="00444DA2" w:rsidRDefault="00E42928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286283" w:rsidRPr="00444DA2" w14:paraId="18C12FB2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7094D841" w14:textId="4097151F" w:rsidR="00286283" w:rsidRPr="00444DA2" w:rsidRDefault="00286283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Астана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9392B8E" w14:textId="63F75572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1318" w:type="pct"/>
            <w:shd w:val="clear" w:color="auto" w:fill="auto"/>
          </w:tcPr>
          <w:p w14:paraId="41489677" w14:textId="149FEF3E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286283" w:rsidRPr="00444DA2" w14:paraId="30CEE176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7BCA5F2E" w14:textId="5422AE82" w:rsidR="00286283" w:rsidRPr="00444DA2" w:rsidRDefault="00286283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Кызылорда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DB254BC" w14:textId="793801F4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18" w:type="pct"/>
            <w:shd w:val="clear" w:color="auto" w:fill="auto"/>
          </w:tcPr>
          <w:p w14:paraId="5D696EDC" w14:textId="56A9D74B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286283" w:rsidRPr="00444DA2" w14:paraId="3F39D156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2B50934A" w14:textId="39D270ED" w:rsidR="00286283" w:rsidRPr="00444DA2" w:rsidRDefault="00286283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Павлодарская (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г.Павлодар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D2F3F98" w14:textId="325A8132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318" w:type="pct"/>
            <w:shd w:val="clear" w:color="auto" w:fill="auto"/>
          </w:tcPr>
          <w:p w14:paraId="28A78F86" w14:textId="4CB533CF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286283" w:rsidRPr="00444DA2" w14:paraId="4A27308D" w14:textId="77777777" w:rsidTr="00271873">
        <w:trPr>
          <w:trHeight w:val="20"/>
        </w:trPr>
        <w:tc>
          <w:tcPr>
            <w:tcW w:w="1801" w:type="pct"/>
            <w:shd w:val="clear" w:color="auto" w:fill="auto"/>
            <w:vAlign w:val="center"/>
          </w:tcPr>
          <w:p w14:paraId="392F9A43" w14:textId="6598561C" w:rsidR="00286283" w:rsidRPr="00444DA2" w:rsidRDefault="00286283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Жамбылская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г.Тараз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23DD7E6" w14:textId="293BE11E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18" w:type="pct"/>
            <w:shd w:val="clear" w:color="auto" w:fill="auto"/>
          </w:tcPr>
          <w:p w14:paraId="49909168" w14:textId="5E9164B0" w:rsidR="00286283" w:rsidRPr="00444DA2" w:rsidRDefault="00286283" w:rsidP="008642AB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Cs/>
                <w:sz w:val="20"/>
                <w:szCs w:val="20"/>
                <w:lang w:val="ru-RU"/>
              </w:rPr>
              <w:t>нет</w:t>
            </w:r>
          </w:p>
        </w:tc>
      </w:tr>
    </w:tbl>
    <w:p w14:paraId="09B893DF" w14:textId="6433C153" w:rsidR="00E42928" w:rsidRPr="00444DA2" w:rsidRDefault="00E42928" w:rsidP="008642AB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sz w:val="28"/>
          <w:szCs w:val="28"/>
          <w:lang w:val="ru-RU"/>
        </w:rPr>
        <w:t>Группа лиц в составе участников анализируемого оптового рынка не выявлена</w:t>
      </w:r>
      <w:r w:rsidR="00510B6A" w:rsidRPr="00444DA2">
        <w:rPr>
          <w:rFonts w:eastAsia="Calibri"/>
          <w:sz w:val="28"/>
          <w:szCs w:val="28"/>
          <w:lang w:val="ru-RU"/>
        </w:rPr>
        <w:t>.</w:t>
      </w:r>
      <w:r w:rsidRPr="00444DA2">
        <w:rPr>
          <w:rFonts w:eastAsia="Calibri"/>
          <w:sz w:val="28"/>
          <w:szCs w:val="28"/>
          <w:lang w:val="ru-RU"/>
        </w:rPr>
        <w:t xml:space="preserve"> </w:t>
      </w:r>
    </w:p>
    <w:p w14:paraId="17ED154F" w14:textId="19FA77F1" w:rsidR="00073FCE" w:rsidRPr="00444DA2" w:rsidRDefault="00510B6A" w:rsidP="008642AB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>Основные оптовые поставщики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859"/>
        <w:gridCol w:w="1297"/>
        <w:gridCol w:w="2388"/>
        <w:gridCol w:w="3255"/>
      </w:tblGrid>
      <w:tr w:rsidR="00615F2A" w:rsidRPr="00444DA2" w14:paraId="71C571E0" w14:textId="77777777" w:rsidTr="00615F2A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5E23D184" w14:textId="77777777" w:rsidR="00615F2A" w:rsidRPr="00444DA2" w:rsidRDefault="00615F2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1F29A220" w14:textId="77777777" w:rsidR="00615F2A" w:rsidRPr="00444DA2" w:rsidRDefault="00615F2A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Наименование ОТП</w:t>
            </w:r>
          </w:p>
        </w:tc>
        <w:tc>
          <w:tcPr>
            <w:tcW w:w="636" w:type="pct"/>
          </w:tcPr>
          <w:p w14:paraId="7C40F79D" w14:textId="28FBD507" w:rsidR="00615F2A" w:rsidRPr="00444DA2" w:rsidRDefault="00615F2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ИИН/БИН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B3D720E" w14:textId="6C5B0E50" w:rsidR="00615F2A" w:rsidRPr="00444DA2" w:rsidRDefault="00615F2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Учредитель, руководитель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F4D410E" w14:textId="77777777" w:rsidR="00615F2A" w:rsidRPr="00444DA2" w:rsidRDefault="00615F2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Адрес, контактные данные</w:t>
            </w:r>
          </w:p>
        </w:tc>
      </w:tr>
      <w:tr w:rsidR="001B6983" w:rsidRPr="00444DA2" w14:paraId="4FFCF58A" w14:textId="77777777" w:rsidTr="0079381F">
        <w:trPr>
          <w:trHeight w:val="20"/>
        </w:trPr>
        <w:tc>
          <w:tcPr>
            <w:tcW w:w="195" w:type="pct"/>
            <w:vMerge w:val="restart"/>
            <w:shd w:val="clear" w:color="auto" w:fill="auto"/>
            <w:vAlign w:val="center"/>
          </w:tcPr>
          <w:p w14:paraId="7C4FCD75" w14:textId="2CFC0A05" w:rsidR="001B6983" w:rsidRPr="00444DA2" w:rsidRDefault="001B6983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1C8A03BB" w14:textId="14077E39" w:rsidR="001B6983" w:rsidRPr="00444DA2" w:rsidRDefault="001B6983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ТОО «КФК 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Медсервис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 Плюс»</w:t>
            </w:r>
          </w:p>
        </w:tc>
        <w:tc>
          <w:tcPr>
            <w:tcW w:w="636" w:type="pct"/>
            <w:vAlign w:val="center"/>
          </w:tcPr>
          <w:p w14:paraId="3068FF6D" w14:textId="13509714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rFonts w:eastAsia="Calibri"/>
                <w:sz w:val="18"/>
                <w:szCs w:val="18"/>
                <w:lang w:val="ru-RU"/>
              </w:rPr>
              <w:t>61141007029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75BDEB15" w14:textId="4F41D0DA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11F06FC8" w14:textId="6E7D5A5B" w:rsidR="001B6983" w:rsidRPr="00444DA2" w:rsidRDefault="001B698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44DA2">
              <w:rPr>
                <w:rFonts w:eastAsia="Calibri"/>
                <w:sz w:val="18"/>
                <w:szCs w:val="18"/>
                <w:lang w:val="ru-RU"/>
              </w:rPr>
              <w:t>г.Караганда</w:t>
            </w:r>
            <w:proofErr w:type="spellEnd"/>
            <w:r w:rsidRPr="00444DA2">
              <w:rPr>
                <w:rFonts w:eastAsia="Calibri"/>
                <w:sz w:val="18"/>
                <w:szCs w:val="18"/>
                <w:lang w:val="ru-RU"/>
              </w:rPr>
              <w:t xml:space="preserve">, улица </w:t>
            </w:r>
            <w:proofErr w:type="spellStart"/>
            <w:r w:rsidRPr="00444DA2">
              <w:rPr>
                <w:rFonts w:eastAsia="Calibri"/>
                <w:sz w:val="18"/>
                <w:szCs w:val="18"/>
                <w:lang w:val="ru-RU"/>
              </w:rPr>
              <w:t>Таттимбета</w:t>
            </w:r>
            <w:proofErr w:type="spellEnd"/>
            <w:r w:rsidRPr="00444DA2">
              <w:rPr>
                <w:rFonts w:eastAsia="Calibri"/>
                <w:sz w:val="18"/>
                <w:szCs w:val="18"/>
                <w:lang w:val="ru-RU"/>
              </w:rPr>
              <w:t>, 3/2</w:t>
            </w:r>
          </w:p>
        </w:tc>
      </w:tr>
      <w:tr w:rsidR="001B6983" w:rsidRPr="00444DA2" w14:paraId="2CDCC5A6" w14:textId="77777777" w:rsidTr="0079381F">
        <w:trPr>
          <w:trHeight w:val="20"/>
        </w:trPr>
        <w:tc>
          <w:tcPr>
            <w:tcW w:w="195" w:type="pct"/>
            <w:vMerge/>
            <w:shd w:val="clear" w:color="auto" w:fill="auto"/>
            <w:vAlign w:val="center"/>
          </w:tcPr>
          <w:p w14:paraId="626D7B2B" w14:textId="77777777" w:rsidR="001B6983" w:rsidRPr="00444DA2" w:rsidRDefault="001B6983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1D1B058D" w14:textId="77777777" w:rsidR="001B6983" w:rsidRPr="00444DA2" w:rsidRDefault="001B6983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vAlign w:val="center"/>
          </w:tcPr>
          <w:p w14:paraId="30B0BF66" w14:textId="166EAAC5" w:rsidR="001B6983" w:rsidRPr="00444DA2" w:rsidRDefault="001B6983" w:rsidP="0079381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44DA2">
              <w:rPr>
                <w:rFonts w:eastAsia="Calibri"/>
                <w:sz w:val="18"/>
                <w:szCs w:val="18"/>
                <w:lang w:val="ru-RU"/>
              </w:rPr>
              <w:t>971240001494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7AB8958" w14:textId="77777777" w:rsidR="001B6983" w:rsidRPr="00444DA2" w:rsidRDefault="001B6983" w:rsidP="0079381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5AC0ADEA" w14:textId="74DE93B0" w:rsidR="001B6983" w:rsidRPr="00444DA2" w:rsidRDefault="001B6983" w:rsidP="008642AB">
            <w:pPr>
              <w:spacing w:after="0" w:line="240" w:lineRule="auto"/>
              <w:rPr>
                <w:rFonts w:eastAsia="Calibri"/>
                <w:sz w:val="18"/>
                <w:szCs w:val="18"/>
                <w:lang w:val="ru-RU"/>
              </w:rPr>
            </w:pPr>
            <w:r w:rsidRPr="00444DA2">
              <w:rPr>
                <w:rFonts w:eastAsia="Calibri"/>
                <w:sz w:val="18"/>
                <w:szCs w:val="18"/>
                <w:lang w:val="ru-RU"/>
              </w:rPr>
              <w:t xml:space="preserve">г. Алматы, </w:t>
            </w:r>
            <w:proofErr w:type="spellStart"/>
            <w:r w:rsidRPr="00444DA2">
              <w:rPr>
                <w:rFonts w:eastAsia="Calibri"/>
                <w:sz w:val="18"/>
                <w:szCs w:val="18"/>
                <w:lang w:val="ru-RU"/>
              </w:rPr>
              <w:t>ул.Маметова</w:t>
            </w:r>
            <w:proofErr w:type="spellEnd"/>
            <w:r w:rsidRPr="00444DA2">
              <w:rPr>
                <w:rFonts w:eastAsia="Calibri"/>
                <w:sz w:val="18"/>
                <w:szCs w:val="18"/>
                <w:lang w:val="ru-RU"/>
              </w:rPr>
              <w:t>, 54</w:t>
            </w:r>
          </w:p>
        </w:tc>
      </w:tr>
      <w:tr w:rsidR="00615F2A" w:rsidRPr="00444DA2" w14:paraId="7C2616D2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2D02F621" w14:textId="47C6D4FB" w:rsidR="00615F2A" w:rsidRPr="00444DA2" w:rsidRDefault="00615F2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65A91BD0" w14:textId="6063D897" w:rsidR="00615F2A" w:rsidRPr="00444DA2" w:rsidRDefault="00615F2A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АФ ТОО «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Эмити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 Интернейшнл»</w:t>
            </w:r>
          </w:p>
        </w:tc>
        <w:tc>
          <w:tcPr>
            <w:tcW w:w="636" w:type="pct"/>
            <w:vAlign w:val="center"/>
          </w:tcPr>
          <w:p w14:paraId="11BE005A" w14:textId="77777777" w:rsidR="00615F2A" w:rsidRPr="00444DA2" w:rsidRDefault="00615F2A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39CF3E0" w14:textId="471BD4C2" w:rsidR="00615F2A" w:rsidRPr="00444DA2" w:rsidRDefault="00615F2A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57448EC6" w14:textId="77777777" w:rsidR="00615F2A" w:rsidRPr="00444DA2" w:rsidRDefault="00615F2A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F908DC" w:rsidRPr="00444DA2" w14:paraId="6BFF925B" w14:textId="77777777" w:rsidTr="0079381F">
        <w:trPr>
          <w:trHeight w:val="20"/>
        </w:trPr>
        <w:tc>
          <w:tcPr>
            <w:tcW w:w="195" w:type="pct"/>
            <w:vMerge w:val="restart"/>
            <w:shd w:val="clear" w:color="auto" w:fill="auto"/>
            <w:vAlign w:val="center"/>
          </w:tcPr>
          <w:p w14:paraId="46D1DC70" w14:textId="4BE84BEF" w:rsidR="00F908DC" w:rsidRPr="00444DA2" w:rsidRDefault="00F908DC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7C028502" w14:textId="48CC9F48" w:rsidR="00F908DC" w:rsidRPr="00444DA2" w:rsidRDefault="00F908DC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«INKAR»</w:t>
            </w:r>
          </w:p>
        </w:tc>
        <w:tc>
          <w:tcPr>
            <w:tcW w:w="636" w:type="pct"/>
            <w:vAlign w:val="center"/>
          </w:tcPr>
          <w:p w14:paraId="0EAD8E14" w14:textId="5504213B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>990140004337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7B59325" w14:textId="4120496C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5BDA97D4" w14:textId="26BDA9F2" w:rsidR="00F908DC" w:rsidRPr="00444DA2" w:rsidRDefault="00F908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rFonts w:eastAsiaTheme="minorHAnsi"/>
                <w:sz w:val="18"/>
                <w:szCs w:val="18"/>
                <w:lang w:val="ru-RU"/>
              </w:rPr>
              <w:t xml:space="preserve">г. Алматы, </w:t>
            </w:r>
            <w:proofErr w:type="spellStart"/>
            <w:r w:rsidRPr="00444DA2">
              <w:rPr>
                <w:rFonts w:eastAsiaTheme="minorHAnsi"/>
                <w:sz w:val="18"/>
                <w:szCs w:val="18"/>
                <w:lang w:val="ru-RU"/>
              </w:rPr>
              <w:t>пр.С.Сейфуллина</w:t>
            </w:r>
            <w:proofErr w:type="spellEnd"/>
            <w:r w:rsidRPr="00444DA2">
              <w:rPr>
                <w:rFonts w:eastAsiaTheme="minorHAnsi"/>
                <w:sz w:val="18"/>
                <w:szCs w:val="18"/>
                <w:lang w:val="ru-RU"/>
              </w:rPr>
              <w:t>,</w:t>
            </w:r>
            <w:r w:rsidRPr="00444DA2">
              <w:rPr>
                <w:sz w:val="18"/>
                <w:szCs w:val="18"/>
                <w:lang w:val="ru-RU"/>
              </w:rPr>
              <w:t xml:space="preserve"> д.404/67</w:t>
            </w:r>
          </w:p>
        </w:tc>
      </w:tr>
      <w:tr w:rsidR="00F908DC" w:rsidRPr="00444DA2" w14:paraId="5207F71C" w14:textId="77777777" w:rsidTr="0079381F">
        <w:trPr>
          <w:trHeight w:val="20"/>
        </w:trPr>
        <w:tc>
          <w:tcPr>
            <w:tcW w:w="195" w:type="pct"/>
            <w:vMerge/>
            <w:shd w:val="clear" w:color="auto" w:fill="auto"/>
            <w:vAlign w:val="center"/>
          </w:tcPr>
          <w:p w14:paraId="3A664330" w14:textId="77777777" w:rsidR="00F908DC" w:rsidRPr="00444DA2" w:rsidRDefault="00F908DC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002C6B46" w14:textId="77777777" w:rsidR="00F908DC" w:rsidRPr="00444DA2" w:rsidRDefault="00F908DC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vAlign w:val="center"/>
          </w:tcPr>
          <w:p w14:paraId="431BFFF2" w14:textId="1A7BB29F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>091141015828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436C481" w14:textId="2AF62991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552D6262" w14:textId="77777777" w:rsidR="00F908DC" w:rsidRPr="00444DA2" w:rsidRDefault="00F908DC" w:rsidP="008642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 xml:space="preserve">г. Атырау, </w:t>
            </w:r>
          </w:p>
          <w:p w14:paraId="641D45B4" w14:textId="49242FA7" w:rsidR="00F908DC" w:rsidRPr="00444DA2" w:rsidRDefault="00F908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lastRenderedPageBreak/>
              <w:t xml:space="preserve">пр.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Азаттык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>, 116А</w:t>
            </w:r>
          </w:p>
        </w:tc>
      </w:tr>
      <w:tr w:rsidR="00615F2A" w:rsidRPr="00444DA2" w14:paraId="214F1C75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5E15EEF7" w14:textId="56050382" w:rsidR="00615F2A" w:rsidRPr="00444DA2" w:rsidRDefault="00615F2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0A7D591E" w14:textId="52B8F745" w:rsidR="00615F2A" w:rsidRPr="00444DA2" w:rsidRDefault="00615F2A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ТОО «СК - Фармация» </w:t>
            </w:r>
          </w:p>
        </w:tc>
        <w:tc>
          <w:tcPr>
            <w:tcW w:w="636" w:type="pct"/>
            <w:vAlign w:val="center"/>
          </w:tcPr>
          <w:p w14:paraId="5D2A20CA" w14:textId="77777777" w:rsidR="00615F2A" w:rsidRPr="00444DA2" w:rsidRDefault="00615F2A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05D09025" w14:textId="33304093" w:rsidR="00615F2A" w:rsidRPr="00444DA2" w:rsidRDefault="00615F2A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2D36906B" w14:textId="77777777" w:rsidR="00615F2A" w:rsidRPr="00444DA2" w:rsidRDefault="00615F2A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F908DC" w:rsidRPr="00444DA2" w14:paraId="198ABDE7" w14:textId="77777777" w:rsidTr="0079381F">
        <w:trPr>
          <w:trHeight w:val="20"/>
        </w:trPr>
        <w:tc>
          <w:tcPr>
            <w:tcW w:w="195" w:type="pct"/>
            <w:vMerge w:val="restart"/>
            <w:shd w:val="clear" w:color="auto" w:fill="auto"/>
            <w:vAlign w:val="center"/>
          </w:tcPr>
          <w:p w14:paraId="2FC75011" w14:textId="3A9DA388" w:rsidR="00F908DC" w:rsidRPr="00444DA2" w:rsidRDefault="00F908DC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0C576BC1" w14:textId="2F8766FD" w:rsidR="00F908DC" w:rsidRPr="00444DA2" w:rsidRDefault="00F908DC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Стофарм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636" w:type="pct"/>
            <w:vAlign w:val="center"/>
          </w:tcPr>
          <w:p w14:paraId="040EF137" w14:textId="67D91BBC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rFonts w:eastAsiaTheme="minorHAnsi"/>
                <w:sz w:val="18"/>
                <w:szCs w:val="18"/>
                <w:lang w:val="ru-RU"/>
              </w:rPr>
              <w:t>031240000544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0CD7AD9" w14:textId="3438D9F9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35EE7EFF" w14:textId="2807E75D" w:rsidR="00F908DC" w:rsidRPr="00444DA2" w:rsidRDefault="00F908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 xml:space="preserve">Костанайская область,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г.Тобыл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>, ул.40 лет Октября, д.74.</w:t>
            </w:r>
          </w:p>
        </w:tc>
      </w:tr>
      <w:tr w:rsidR="00F908DC" w:rsidRPr="00444DA2" w14:paraId="64F460B5" w14:textId="77777777" w:rsidTr="0079381F">
        <w:trPr>
          <w:trHeight w:val="20"/>
        </w:trPr>
        <w:tc>
          <w:tcPr>
            <w:tcW w:w="195" w:type="pct"/>
            <w:vMerge/>
            <w:shd w:val="clear" w:color="auto" w:fill="auto"/>
            <w:vAlign w:val="center"/>
          </w:tcPr>
          <w:p w14:paraId="73D79778" w14:textId="77777777" w:rsidR="00F908DC" w:rsidRPr="00444DA2" w:rsidRDefault="00F908DC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30DAD6A6" w14:textId="77777777" w:rsidR="00F908DC" w:rsidRPr="00444DA2" w:rsidRDefault="00F908DC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6" w:type="pct"/>
            <w:vAlign w:val="center"/>
          </w:tcPr>
          <w:p w14:paraId="5669621D" w14:textId="0F09EF24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>040341004917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3E5DB23" w14:textId="40A56882" w:rsidR="00F908DC" w:rsidRPr="00444DA2" w:rsidRDefault="00F908DC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44149712" w14:textId="5243B526" w:rsidR="00F908DC" w:rsidRPr="00444DA2" w:rsidRDefault="00F908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 xml:space="preserve">г. Атырау, проспект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Азаттык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>, 116А</w:t>
            </w:r>
          </w:p>
        </w:tc>
      </w:tr>
      <w:tr w:rsidR="00615F2A" w:rsidRPr="00444DA2" w14:paraId="5A6812E8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7202D1C7" w14:textId="67541E04" w:rsidR="00615F2A" w:rsidRPr="00444DA2" w:rsidRDefault="00615F2A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136BED1" w14:textId="63A2ED07" w:rsidR="00615F2A" w:rsidRPr="00444DA2" w:rsidRDefault="00615F2A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 xml:space="preserve">ТОО «Ак 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ниет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636" w:type="pct"/>
            <w:vAlign w:val="center"/>
          </w:tcPr>
          <w:p w14:paraId="1214581B" w14:textId="77777777" w:rsidR="00615F2A" w:rsidRPr="00444DA2" w:rsidRDefault="00615F2A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5C435E1F" w14:textId="4C487098" w:rsidR="00615F2A" w:rsidRPr="00444DA2" w:rsidRDefault="00615F2A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1F7EB164" w14:textId="77777777" w:rsidR="00615F2A" w:rsidRPr="00444DA2" w:rsidRDefault="00615F2A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B6983" w:rsidRPr="00444DA2" w14:paraId="0A39ED8B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1AEDBABC" w14:textId="3C2E23C7" w:rsidR="001B6983" w:rsidRPr="00444DA2" w:rsidRDefault="001B6983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D218CC0" w14:textId="5A52F4AE" w:rsidR="001B6983" w:rsidRPr="00444DA2" w:rsidRDefault="001B6983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«Раузе АДЕ»</w:t>
            </w:r>
          </w:p>
        </w:tc>
        <w:tc>
          <w:tcPr>
            <w:tcW w:w="636" w:type="pct"/>
            <w:vAlign w:val="center"/>
          </w:tcPr>
          <w:p w14:paraId="4AAC2660" w14:textId="0A4AF192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rFonts w:eastAsia="Calibri"/>
                <w:sz w:val="18"/>
                <w:szCs w:val="18"/>
                <w:lang w:val="ru-RU"/>
              </w:rPr>
              <w:t>200341000572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7B215C0A" w14:textId="3184B1F7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49D4F7F9" w14:textId="71F46EBC" w:rsidR="001B6983" w:rsidRPr="00444DA2" w:rsidRDefault="001B698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44DA2">
              <w:rPr>
                <w:rFonts w:eastAsia="Calibri"/>
                <w:sz w:val="18"/>
                <w:szCs w:val="18"/>
                <w:lang w:val="ru-RU"/>
              </w:rPr>
              <w:t>г.Актобе</w:t>
            </w:r>
            <w:proofErr w:type="spellEnd"/>
            <w:r w:rsidRPr="00444DA2">
              <w:rPr>
                <w:rFonts w:eastAsia="Calibr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44DA2">
              <w:rPr>
                <w:rFonts w:eastAsia="Calibri"/>
                <w:sz w:val="18"/>
                <w:szCs w:val="18"/>
                <w:lang w:val="ru-RU"/>
              </w:rPr>
              <w:t>пр.Санкибай</w:t>
            </w:r>
            <w:proofErr w:type="spellEnd"/>
            <w:r w:rsidRPr="00444DA2">
              <w:rPr>
                <w:rFonts w:eastAsia="Calibri"/>
                <w:sz w:val="18"/>
                <w:szCs w:val="18"/>
                <w:lang w:val="ru-RU"/>
              </w:rPr>
              <w:t xml:space="preserve"> батыра, 1 «В».</w:t>
            </w:r>
          </w:p>
        </w:tc>
      </w:tr>
      <w:tr w:rsidR="001B6983" w:rsidRPr="00444DA2" w14:paraId="24C29EA8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55E07D3A" w14:textId="25B3D33B" w:rsidR="001B6983" w:rsidRPr="00444DA2" w:rsidRDefault="001B6983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030F6AF" w14:textId="13D36369" w:rsidR="001B6983" w:rsidRPr="00444DA2" w:rsidRDefault="001B6983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«НПО «</w:t>
            </w: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Зерде</w:t>
            </w:r>
            <w:proofErr w:type="spellEnd"/>
            <w:r w:rsidRPr="00444DA2">
              <w:rPr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636" w:type="pct"/>
            <w:vAlign w:val="center"/>
          </w:tcPr>
          <w:p w14:paraId="0FF699A2" w14:textId="6536FDED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>050340011430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1745E89" w14:textId="4948FBF4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385B61C5" w14:textId="42CEF278" w:rsidR="001B6983" w:rsidRPr="00444DA2" w:rsidRDefault="001B698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 xml:space="preserve">ЮКО,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г.Шымкент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Абайский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 xml:space="preserve"> район, трасса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Тамерлановское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>, д.236.</w:t>
            </w:r>
          </w:p>
        </w:tc>
      </w:tr>
      <w:tr w:rsidR="001B6983" w:rsidRPr="00444DA2" w14:paraId="1FC9F250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436BAF99" w14:textId="0260F32B" w:rsidR="001B6983" w:rsidRPr="00444DA2" w:rsidRDefault="001B6983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153C4F8F" w14:textId="00D59AB3" w:rsidR="001B6983" w:rsidRPr="00444DA2" w:rsidRDefault="001B6983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«Феникс ФК»</w:t>
            </w:r>
          </w:p>
        </w:tc>
        <w:tc>
          <w:tcPr>
            <w:tcW w:w="636" w:type="pct"/>
            <w:vAlign w:val="center"/>
          </w:tcPr>
          <w:p w14:paraId="3414B13B" w14:textId="77777777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45C4E5A9" w14:textId="0270951A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2DAB4D87" w14:textId="77777777" w:rsidR="001B6983" w:rsidRPr="00444DA2" w:rsidRDefault="001B698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B6983" w:rsidRPr="00444DA2" w14:paraId="171060F2" w14:textId="77777777" w:rsidTr="0079381F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14:paraId="05764541" w14:textId="6D8507E6" w:rsidR="001B6983" w:rsidRPr="00444DA2" w:rsidRDefault="001B6983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54B94E6" w14:textId="40E6A2C0" w:rsidR="001B6983" w:rsidRPr="00444DA2" w:rsidRDefault="001B6983" w:rsidP="0079381F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ТОО «Аманат»</w:t>
            </w:r>
          </w:p>
        </w:tc>
        <w:tc>
          <w:tcPr>
            <w:tcW w:w="636" w:type="pct"/>
            <w:vAlign w:val="center"/>
          </w:tcPr>
          <w:p w14:paraId="6289DEDB" w14:textId="29B8417E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rFonts w:eastAsia="Calibri"/>
                <w:sz w:val="18"/>
                <w:szCs w:val="18"/>
                <w:lang w:val="ru-RU"/>
              </w:rPr>
              <w:t>960340000029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5F9BFD91" w14:textId="18DFF36A" w:rsidR="001B6983" w:rsidRPr="00444DA2" w:rsidRDefault="001B6983" w:rsidP="007938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7E5B7E7C" w14:textId="1045C9D5" w:rsidR="001B6983" w:rsidRPr="00444DA2" w:rsidRDefault="001B698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 xml:space="preserve">Карагандинская область, город Караганда, район имени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Казыбек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 xml:space="preserve"> би, проспект </w:t>
            </w:r>
            <w:proofErr w:type="spellStart"/>
            <w:r w:rsidRPr="00444DA2">
              <w:rPr>
                <w:sz w:val="18"/>
                <w:szCs w:val="18"/>
                <w:lang w:val="ru-RU"/>
              </w:rPr>
              <w:t>С.Сейфуллина</w:t>
            </w:r>
            <w:proofErr w:type="spellEnd"/>
            <w:r w:rsidRPr="00444DA2">
              <w:rPr>
                <w:sz w:val="18"/>
                <w:szCs w:val="18"/>
                <w:lang w:val="ru-RU"/>
              </w:rPr>
              <w:t>, строение 107/3.</w:t>
            </w:r>
          </w:p>
        </w:tc>
      </w:tr>
    </w:tbl>
    <w:p w14:paraId="768C8D2C" w14:textId="70B6CBBC" w:rsidR="00452C9E" w:rsidRPr="00444DA2" w:rsidRDefault="00452C9E" w:rsidP="008642AB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/>
        </w:rPr>
      </w:pPr>
    </w:p>
    <w:p w14:paraId="374FCE78" w14:textId="24221BBF" w:rsidR="00777329" w:rsidRPr="00444DA2" w:rsidRDefault="00453FA9" w:rsidP="008642AB">
      <w:pPr>
        <w:shd w:val="clear" w:color="auto" w:fill="92D050"/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>Состав субъектов розничной реализации лекарственных средств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03"/>
        <w:gridCol w:w="2421"/>
        <w:gridCol w:w="4672"/>
      </w:tblGrid>
      <w:tr w:rsidR="00481F6D" w:rsidRPr="00444DA2" w14:paraId="7EF76C0E" w14:textId="1A642E17" w:rsidTr="001B6983">
        <w:tc>
          <w:tcPr>
            <w:tcW w:w="1522" w:type="pct"/>
            <w:vAlign w:val="center"/>
          </w:tcPr>
          <w:p w14:paraId="3FB95D54" w14:textId="72CD76D1" w:rsidR="00481F6D" w:rsidRPr="00444DA2" w:rsidRDefault="00481F6D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Регион, область город</w:t>
            </w:r>
          </w:p>
        </w:tc>
        <w:tc>
          <w:tcPr>
            <w:tcW w:w="1187" w:type="pct"/>
            <w:vAlign w:val="center"/>
          </w:tcPr>
          <w:p w14:paraId="453E3802" w14:textId="2F6E9250" w:rsidR="00481F6D" w:rsidRPr="00444DA2" w:rsidRDefault="00481F6D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Количество</w:t>
            </w:r>
            <w:r w:rsidR="007524CC"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субъектов розничного рынка</w:t>
            </w:r>
          </w:p>
        </w:tc>
        <w:tc>
          <w:tcPr>
            <w:tcW w:w="2291" w:type="pct"/>
            <w:vAlign w:val="center"/>
          </w:tcPr>
          <w:p w14:paraId="1048FA08" w14:textId="4BB13FC4" w:rsidR="00481F6D" w:rsidRPr="00444DA2" w:rsidRDefault="006741D2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Согласно статье 165 ПК РК, группы лиц определены между </w:t>
            </w:r>
          </w:p>
        </w:tc>
      </w:tr>
      <w:tr w:rsidR="00481F6D" w:rsidRPr="00444DA2" w14:paraId="1AC87A4C" w14:textId="5AACB7EE" w:rsidTr="00271873">
        <w:tc>
          <w:tcPr>
            <w:tcW w:w="1522" w:type="pct"/>
            <w:vMerge w:val="restart"/>
            <w:shd w:val="clear" w:color="auto" w:fill="auto"/>
            <w:vAlign w:val="center"/>
          </w:tcPr>
          <w:p w14:paraId="74F9524A" w14:textId="4F5420EB" w:rsidR="00481F6D" w:rsidRPr="00444DA2" w:rsidRDefault="00481F6D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Алматинская (г. Талдыкорган)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14:paraId="1BD6CECE" w14:textId="124F23E1" w:rsidR="00481F6D" w:rsidRPr="00444DA2" w:rsidRDefault="007B273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376</w:t>
            </w:r>
          </w:p>
        </w:tc>
        <w:tc>
          <w:tcPr>
            <w:tcW w:w="2291" w:type="pct"/>
            <w:shd w:val="clear" w:color="auto" w:fill="auto"/>
          </w:tcPr>
          <w:p w14:paraId="2F191A0D" w14:textId="18265F02" w:rsidR="00481F6D" w:rsidRPr="00444DA2" w:rsidRDefault="00481F6D" w:rsidP="008642A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44DA2">
              <w:rPr>
                <w:sz w:val="20"/>
                <w:szCs w:val="20"/>
                <w:lang w:val="ru-RU" w:eastAsia="ru-RU"/>
              </w:rPr>
              <w:t>ТОО «Инкар»</w:t>
            </w:r>
            <w:r w:rsidR="00073FCE" w:rsidRPr="00444DA2">
              <w:rPr>
                <w:sz w:val="20"/>
                <w:szCs w:val="20"/>
                <w:lang w:val="ru-RU" w:eastAsia="ru-RU"/>
              </w:rPr>
              <w:t>,</w:t>
            </w: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ТОО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Медин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</w:tc>
      </w:tr>
      <w:tr w:rsidR="00481F6D" w:rsidRPr="00444DA2" w14:paraId="3F10F5D4" w14:textId="71093079" w:rsidTr="00271873">
        <w:tc>
          <w:tcPr>
            <w:tcW w:w="1522" w:type="pct"/>
            <w:vMerge/>
            <w:shd w:val="clear" w:color="auto" w:fill="auto"/>
            <w:vAlign w:val="center"/>
          </w:tcPr>
          <w:p w14:paraId="180877B3" w14:textId="77777777" w:rsidR="00481F6D" w:rsidRPr="00444DA2" w:rsidRDefault="00481F6D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14:paraId="17E4C973" w14:textId="6B8ACF40" w:rsidR="00481F6D" w:rsidRPr="00444DA2" w:rsidRDefault="00481F6D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1" w:type="pct"/>
            <w:shd w:val="clear" w:color="auto" w:fill="auto"/>
          </w:tcPr>
          <w:p w14:paraId="0895844D" w14:textId="26B4BAC3" w:rsidR="00481F6D" w:rsidRPr="00444DA2" w:rsidRDefault="00481F6D" w:rsidP="00864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ТОО «Тал-Кен» ИП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Кененбаева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Г.М.»</w:t>
            </w:r>
          </w:p>
        </w:tc>
      </w:tr>
      <w:tr w:rsidR="00453FA9" w:rsidRPr="00444DA2" w14:paraId="732A5D20" w14:textId="6B0138A4" w:rsidTr="00271873">
        <w:tc>
          <w:tcPr>
            <w:tcW w:w="1522" w:type="pct"/>
            <w:vMerge w:val="restart"/>
            <w:shd w:val="clear" w:color="auto" w:fill="auto"/>
            <w:vAlign w:val="center"/>
          </w:tcPr>
          <w:p w14:paraId="08B39093" w14:textId="5B886419" w:rsidR="00453FA9" w:rsidRPr="00444DA2" w:rsidRDefault="00453FA9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СКО (г. Петропавловск)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14:paraId="6BBE009C" w14:textId="25C1FD5F" w:rsidR="00453FA9" w:rsidRPr="00444DA2" w:rsidRDefault="00DD31E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5</w:t>
            </w:r>
            <w:r w:rsidR="00443AE9"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291" w:type="pct"/>
            <w:shd w:val="clear" w:color="auto" w:fill="auto"/>
          </w:tcPr>
          <w:p w14:paraId="28E6CE09" w14:textId="3DD58D70" w:rsidR="00453FA9" w:rsidRPr="00444DA2" w:rsidRDefault="00453FA9" w:rsidP="00864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ТОО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Дәріханалық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ем», ИП 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Костюхина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Галина Валерьевна</w:t>
            </w:r>
            <w:r w:rsidR="00073FCE" w:rsidRPr="00444DA2">
              <w:rPr>
                <w:rFonts w:eastAsia="Calibri"/>
                <w:sz w:val="20"/>
                <w:szCs w:val="20"/>
                <w:lang w:val="ru-RU"/>
              </w:rPr>
              <w:t>, И</w:t>
            </w: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П 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Костюхина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Виктория Валерьевна</w:t>
            </w:r>
          </w:p>
        </w:tc>
      </w:tr>
      <w:tr w:rsidR="00453FA9" w:rsidRPr="00444DA2" w14:paraId="53B1BF99" w14:textId="397AFCD2" w:rsidTr="00271873">
        <w:tc>
          <w:tcPr>
            <w:tcW w:w="1522" w:type="pct"/>
            <w:vMerge/>
            <w:shd w:val="clear" w:color="auto" w:fill="auto"/>
            <w:vAlign w:val="center"/>
          </w:tcPr>
          <w:p w14:paraId="3B438997" w14:textId="77777777" w:rsidR="00453FA9" w:rsidRPr="00444DA2" w:rsidRDefault="00453FA9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14:paraId="29022E2A" w14:textId="77777777" w:rsidR="00453FA9" w:rsidRPr="00444DA2" w:rsidRDefault="00453FA9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1" w:type="pct"/>
            <w:shd w:val="clear" w:color="auto" w:fill="auto"/>
          </w:tcPr>
          <w:p w14:paraId="3E41DE0E" w14:textId="2990C801" w:rsidR="00453FA9" w:rsidRPr="00444DA2" w:rsidRDefault="00453FA9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ТОО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Реамол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>-СК</w:t>
            </w:r>
            <w:proofErr w:type="gramStart"/>
            <w:r w:rsidRPr="00444DA2">
              <w:rPr>
                <w:rFonts w:eastAsia="Calibri"/>
                <w:sz w:val="20"/>
                <w:szCs w:val="20"/>
                <w:lang w:val="ru-RU"/>
              </w:rPr>
              <w:t>»</w:t>
            </w:r>
            <w:r w:rsidR="00073FCE" w:rsidRPr="00444DA2"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444DA2">
              <w:rPr>
                <w:rFonts w:eastAsia="Calibri"/>
                <w:sz w:val="20"/>
                <w:szCs w:val="20"/>
                <w:lang w:val="ru-RU"/>
              </w:rPr>
              <w:t>ТОО</w:t>
            </w:r>
            <w:proofErr w:type="gram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«УРАЛ-К-ТРЕЙД»</w:t>
            </w:r>
          </w:p>
        </w:tc>
      </w:tr>
      <w:tr w:rsidR="00453FA9" w:rsidRPr="00444DA2" w14:paraId="730610AC" w14:textId="7FF089C9" w:rsidTr="00271873">
        <w:tc>
          <w:tcPr>
            <w:tcW w:w="1522" w:type="pct"/>
            <w:vMerge/>
            <w:shd w:val="clear" w:color="auto" w:fill="auto"/>
            <w:vAlign w:val="center"/>
          </w:tcPr>
          <w:p w14:paraId="65102F37" w14:textId="77777777" w:rsidR="00453FA9" w:rsidRPr="00444DA2" w:rsidRDefault="00453FA9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14:paraId="38F03AA1" w14:textId="77777777" w:rsidR="00453FA9" w:rsidRPr="00444DA2" w:rsidRDefault="00453FA9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1" w:type="pct"/>
            <w:shd w:val="clear" w:color="auto" w:fill="auto"/>
          </w:tcPr>
          <w:p w14:paraId="556CA0BF" w14:textId="21961069" w:rsidR="00453FA9" w:rsidRPr="00444DA2" w:rsidRDefault="00453FA9" w:rsidP="00864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ТОО «ДӘУIР-ФАРМ»</w:t>
            </w:r>
            <w:r w:rsidR="00073FCE" w:rsidRPr="00444DA2">
              <w:rPr>
                <w:rFonts w:eastAsia="Calibri"/>
                <w:sz w:val="20"/>
                <w:szCs w:val="20"/>
                <w:lang w:val="ru-RU"/>
              </w:rPr>
              <w:t>, Т</w:t>
            </w:r>
            <w:r w:rsidRPr="00444DA2">
              <w:rPr>
                <w:rFonts w:eastAsia="Calibri"/>
                <w:sz w:val="20"/>
                <w:szCs w:val="20"/>
                <w:lang w:val="ru-RU"/>
              </w:rPr>
              <w:t>ОО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Фармлайн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» </w:t>
            </w:r>
          </w:p>
          <w:p w14:paraId="49E2E7E5" w14:textId="2D82D3BC" w:rsidR="00453FA9" w:rsidRPr="00444DA2" w:rsidRDefault="00453FA9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ИП Рахимова Юлия 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Ринатовна</w:t>
            </w:r>
            <w:proofErr w:type="spellEnd"/>
          </w:p>
        </w:tc>
      </w:tr>
      <w:tr w:rsidR="00840D60" w:rsidRPr="00444DA2" w14:paraId="27734501" w14:textId="20E70A0B" w:rsidTr="00271873">
        <w:tc>
          <w:tcPr>
            <w:tcW w:w="1522" w:type="pct"/>
            <w:shd w:val="clear" w:color="auto" w:fill="auto"/>
            <w:vAlign w:val="center"/>
          </w:tcPr>
          <w:p w14:paraId="4ABA7CB0" w14:textId="611606C3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Атырауская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F4E3C7C" w14:textId="4554954C" w:rsidR="00840D60" w:rsidRPr="00444DA2" w:rsidRDefault="009D3940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133</w:t>
            </w:r>
          </w:p>
        </w:tc>
        <w:tc>
          <w:tcPr>
            <w:tcW w:w="2291" w:type="pct"/>
            <w:shd w:val="clear" w:color="auto" w:fill="auto"/>
          </w:tcPr>
          <w:p w14:paraId="5A791745" w14:textId="651124EF" w:rsidR="00840D60" w:rsidRPr="00444DA2" w:rsidRDefault="00804DA7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6852D930" w14:textId="727E92A5" w:rsidTr="00271873">
        <w:tc>
          <w:tcPr>
            <w:tcW w:w="1522" w:type="pct"/>
            <w:shd w:val="clear" w:color="auto" w:fill="auto"/>
            <w:vAlign w:val="center"/>
          </w:tcPr>
          <w:p w14:paraId="0C2AF6D5" w14:textId="250E5D01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Костанайская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74BF715" w14:textId="0F67D5CE" w:rsidR="00840D60" w:rsidRPr="00444DA2" w:rsidRDefault="00840D60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2291" w:type="pct"/>
            <w:shd w:val="clear" w:color="auto" w:fill="auto"/>
          </w:tcPr>
          <w:p w14:paraId="7CCCC94F" w14:textId="18B63CAA" w:rsidR="00840D60" w:rsidRPr="00444DA2" w:rsidRDefault="00D87C1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47A579E5" w14:textId="77777777" w:rsidTr="00271873">
        <w:tc>
          <w:tcPr>
            <w:tcW w:w="1522" w:type="pct"/>
            <w:shd w:val="clear" w:color="auto" w:fill="auto"/>
            <w:vAlign w:val="center"/>
          </w:tcPr>
          <w:p w14:paraId="267BAC90" w14:textId="3312B400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Акмолинская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7197E521" w14:textId="17911616" w:rsidR="00840D60" w:rsidRPr="00444DA2" w:rsidRDefault="001D371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2291" w:type="pct"/>
            <w:shd w:val="clear" w:color="auto" w:fill="auto"/>
          </w:tcPr>
          <w:p w14:paraId="6B3E1481" w14:textId="5ABDC50B" w:rsidR="00840D60" w:rsidRPr="00444DA2" w:rsidRDefault="00D87C1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6741D2" w:rsidRPr="00444DA2" w14:paraId="1E208721" w14:textId="77777777" w:rsidTr="00271873">
        <w:tc>
          <w:tcPr>
            <w:tcW w:w="1522" w:type="pct"/>
            <w:vMerge w:val="restart"/>
            <w:shd w:val="clear" w:color="auto" w:fill="auto"/>
            <w:vAlign w:val="center"/>
          </w:tcPr>
          <w:p w14:paraId="6340EC54" w14:textId="6F902629" w:rsidR="006741D2" w:rsidRPr="00444DA2" w:rsidRDefault="006741D2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Алматы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14:paraId="4CB73B91" w14:textId="1B98C107" w:rsidR="006741D2" w:rsidRPr="00444DA2" w:rsidRDefault="006741D2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2291" w:type="pct"/>
            <w:shd w:val="clear" w:color="auto" w:fill="auto"/>
          </w:tcPr>
          <w:p w14:paraId="2C74F67B" w14:textId="19BDC2AA" w:rsidR="006741D2" w:rsidRPr="00444DA2" w:rsidRDefault="006741D2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ТОО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Аптекаплюс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>», ТОО «Аптека № 2»</w:t>
            </w:r>
          </w:p>
        </w:tc>
      </w:tr>
      <w:tr w:rsidR="006741D2" w:rsidRPr="00444DA2" w14:paraId="11EE4670" w14:textId="77777777" w:rsidTr="00271873">
        <w:tc>
          <w:tcPr>
            <w:tcW w:w="1522" w:type="pct"/>
            <w:vMerge/>
            <w:shd w:val="clear" w:color="auto" w:fill="auto"/>
            <w:vAlign w:val="center"/>
          </w:tcPr>
          <w:p w14:paraId="087FF5C7" w14:textId="77777777" w:rsidR="006741D2" w:rsidRPr="00444DA2" w:rsidRDefault="006741D2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14:paraId="30047D41" w14:textId="77777777" w:rsidR="006741D2" w:rsidRPr="00444DA2" w:rsidRDefault="006741D2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1" w:type="pct"/>
            <w:shd w:val="clear" w:color="auto" w:fill="auto"/>
          </w:tcPr>
          <w:p w14:paraId="3745F5AA" w14:textId="631ED268" w:rsidR="006741D2" w:rsidRPr="00444DA2" w:rsidRDefault="006741D2" w:rsidP="00864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ТОО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Садыхан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Премиум», ТОО «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Садыхан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Социальная Аптека»</w:t>
            </w:r>
          </w:p>
        </w:tc>
      </w:tr>
      <w:tr w:rsidR="00840D60" w:rsidRPr="00444DA2" w14:paraId="19D1A059" w14:textId="77777777" w:rsidTr="00271873">
        <w:tc>
          <w:tcPr>
            <w:tcW w:w="1522" w:type="pct"/>
            <w:shd w:val="clear" w:color="auto" w:fill="auto"/>
            <w:vAlign w:val="center"/>
          </w:tcPr>
          <w:p w14:paraId="1B5D78B1" w14:textId="6E3B1D53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Мангистау</w:t>
            </w:r>
            <w:r w:rsidR="00A7436D" w:rsidRPr="00444DA2">
              <w:rPr>
                <w:rFonts w:eastAsia="Calibri"/>
                <w:sz w:val="20"/>
                <w:szCs w:val="20"/>
                <w:lang w:val="ru-RU"/>
              </w:rPr>
              <w:t xml:space="preserve"> (Актау)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BEBE16F" w14:textId="0F4F40BE" w:rsidR="00840D60" w:rsidRPr="00444DA2" w:rsidRDefault="00A7436D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2291" w:type="pct"/>
            <w:shd w:val="clear" w:color="auto" w:fill="auto"/>
          </w:tcPr>
          <w:p w14:paraId="533455EF" w14:textId="5ECF5847" w:rsidR="00840D60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6BC8A3E7" w14:textId="77777777" w:rsidTr="00271873">
        <w:tc>
          <w:tcPr>
            <w:tcW w:w="1522" w:type="pct"/>
            <w:shd w:val="clear" w:color="auto" w:fill="auto"/>
            <w:vAlign w:val="center"/>
          </w:tcPr>
          <w:p w14:paraId="60111FAB" w14:textId="233B2063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ВКО (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г.Усть-Каменогорск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г.Семей</w:t>
            </w:r>
            <w:proofErr w:type="spellEnd"/>
          </w:p>
        </w:tc>
        <w:tc>
          <w:tcPr>
            <w:tcW w:w="1187" w:type="pct"/>
            <w:shd w:val="clear" w:color="auto" w:fill="auto"/>
            <w:vAlign w:val="center"/>
          </w:tcPr>
          <w:p w14:paraId="0BF8CAC0" w14:textId="3F5BDB5E" w:rsidR="00840D60" w:rsidRPr="00444DA2" w:rsidRDefault="007524CC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6286E33E" w14:textId="029EDF25" w:rsidR="00840D60" w:rsidRPr="00444DA2" w:rsidRDefault="001F6273" w:rsidP="008642A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54E4D9D3" w14:textId="77777777" w:rsidTr="00271873">
        <w:tc>
          <w:tcPr>
            <w:tcW w:w="1522" w:type="pct"/>
            <w:shd w:val="clear" w:color="auto" w:fill="auto"/>
            <w:vAlign w:val="center"/>
          </w:tcPr>
          <w:p w14:paraId="2B50E090" w14:textId="2E562878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ЗКО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8C3B1D4" w14:textId="72A593AF" w:rsidR="00840D60" w:rsidRPr="00444DA2" w:rsidRDefault="00073FCE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</w:t>
            </w:r>
            <w:r w:rsidR="00DD31EB"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14:paraId="6689F0B9" w14:textId="2F1D09F6" w:rsidR="00840D60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4A341832" w14:textId="77777777" w:rsidTr="00271873">
        <w:tc>
          <w:tcPr>
            <w:tcW w:w="1522" w:type="pct"/>
            <w:shd w:val="clear" w:color="auto" w:fill="auto"/>
            <w:vAlign w:val="center"/>
          </w:tcPr>
          <w:p w14:paraId="0A6B18DA" w14:textId="3A5B4768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Карагандинская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49A526EE" w14:textId="36B18434" w:rsidR="00840D60" w:rsidRPr="00444DA2" w:rsidRDefault="00C6693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2291" w:type="pct"/>
            <w:shd w:val="clear" w:color="auto" w:fill="auto"/>
          </w:tcPr>
          <w:p w14:paraId="5FD35A17" w14:textId="36974F9C" w:rsidR="00840D60" w:rsidRPr="00444DA2" w:rsidRDefault="00804DA7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15C70E44" w14:textId="77777777" w:rsidTr="00271873">
        <w:tc>
          <w:tcPr>
            <w:tcW w:w="1522" w:type="pct"/>
            <w:shd w:val="clear" w:color="auto" w:fill="auto"/>
            <w:vAlign w:val="center"/>
          </w:tcPr>
          <w:p w14:paraId="2C4FB8DA" w14:textId="5ACF2304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Туркестан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9735339" w14:textId="30B0F615" w:rsidR="00840D60" w:rsidRPr="00444DA2" w:rsidRDefault="00DD31EB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2291" w:type="pct"/>
            <w:shd w:val="clear" w:color="auto" w:fill="auto"/>
          </w:tcPr>
          <w:p w14:paraId="284C64E3" w14:textId="006C18CF" w:rsidR="00840D60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517BE211" w14:textId="77777777" w:rsidTr="00271873">
        <w:tc>
          <w:tcPr>
            <w:tcW w:w="1522" w:type="pct"/>
            <w:shd w:val="clear" w:color="auto" w:fill="auto"/>
            <w:vAlign w:val="center"/>
          </w:tcPr>
          <w:p w14:paraId="0ABC12C7" w14:textId="577F402C" w:rsidR="00840D60" w:rsidRPr="00444DA2" w:rsidRDefault="00840D60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Шымкент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C29032E" w14:textId="0223836E" w:rsidR="00840D60" w:rsidRPr="00444DA2" w:rsidRDefault="00804DA7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61</w:t>
            </w:r>
          </w:p>
        </w:tc>
        <w:tc>
          <w:tcPr>
            <w:tcW w:w="2291" w:type="pct"/>
            <w:shd w:val="clear" w:color="auto" w:fill="auto"/>
          </w:tcPr>
          <w:p w14:paraId="7C6BDFF6" w14:textId="0218168C" w:rsidR="00840D60" w:rsidRPr="00444DA2" w:rsidRDefault="00804DA7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840D60" w:rsidRPr="00444DA2" w14:paraId="53C9AAEC" w14:textId="77777777" w:rsidTr="00271873">
        <w:tc>
          <w:tcPr>
            <w:tcW w:w="1522" w:type="pct"/>
            <w:shd w:val="clear" w:color="auto" w:fill="auto"/>
            <w:vAlign w:val="center"/>
          </w:tcPr>
          <w:p w14:paraId="5419ED75" w14:textId="33E988A3" w:rsidR="00840D60" w:rsidRPr="00444DA2" w:rsidRDefault="00C175A8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Актюбинская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1B77E1F" w14:textId="69401ADD" w:rsidR="00840D60" w:rsidRPr="00444DA2" w:rsidRDefault="00B24F00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2291" w:type="pct"/>
            <w:shd w:val="clear" w:color="auto" w:fill="auto"/>
          </w:tcPr>
          <w:p w14:paraId="776E0BDA" w14:textId="699FD289" w:rsidR="00840D60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C175A8" w:rsidRPr="00444DA2" w14:paraId="5B6B8DCD" w14:textId="77777777" w:rsidTr="00271873">
        <w:tc>
          <w:tcPr>
            <w:tcW w:w="1522" w:type="pct"/>
            <w:shd w:val="clear" w:color="auto" w:fill="auto"/>
            <w:vAlign w:val="center"/>
          </w:tcPr>
          <w:p w14:paraId="6C3897B4" w14:textId="563DF7D1" w:rsidR="00C175A8" w:rsidRPr="00444DA2" w:rsidRDefault="00C175A8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Астана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220C874" w14:textId="6170F7D5" w:rsidR="00C175A8" w:rsidRPr="00444DA2" w:rsidRDefault="00113508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2291" w:type="pct"/>
            <w:shd w:val="clear" w:color="auto" w:fill="auto"/>
          </w:tcPr>
          <w:p w14:paraId="4EB6F1EA" w14:textId="219571AD" w:rsidR="00C175A8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C175A8" w:rsidRPr="00444DA2" w14:paraId="76BCDB24" w14:textId="77777777" w:rsidTr="00271873">
        <w:tc>
          <w:tcPr>
            <w:tcW w:w="1522" w:type="pct"/>
            <w:shd w:val="clear" w:color="auto" w:fill="auto"/>
            <w:vAlign w:val="center"/>
          </w:tcPr>
          <w:p w14:paraId="7780BB03" w14:textId="0745895F" w:rsidR="00C175A8" w:rsidRPr="00444DA2" w:rsidRDefault="00C175A8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Кызылорда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0935196" w14:textId="6674CF5D" w:rsidR="00C175A8" w:rsidRPr="00444DA2" w:rsidRDefault="001F6273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2291" w:type="pct"/>
            <w:shd w:val="clear" w:color="auto" w:fill="auto"/>
          </w:tcPr>
          <w:p w14:paraId="4EADA5C2" w14:textId="5F2A08BB" w:rsidR="00C175A8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7524CC" w:rsidRPr="00444DA2" w14:paraId="6754056A" w14:textId="77777777" w:rsidTr="00271873">
        <w:tc>
          <w:tcPr>
            <w:tcW w:w="1522" w:type="pct"/>
            <w:shd w:val="clear" w:color="auto" w:fill="auto"/>
            <w:vAlign w:val="center"/>
          </w:tcPr>
          <w:p w14:paraId="3A27868E" w14:textId="24C87BE9" w:rsidR="007524CC" w:rsidRPr="00444DA2" w:rsidRDefault="007524CC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sz w:val="20"/>
                <w:szCs w:val="20"/>
                <w:lang w:val="ru-RU"/>
              </w:rPr>
              <w:t>Павлодарская (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г.Павлодар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61BFB1" w14:textId="0D495602" w:rsidR="007524CC" w:rsidRPr="00444DA2" w:rsidRDefault="005F7E7A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2291" w:type="pct"/>
            <w:shd w:val="clear" w:color="auto" w:fill="auto"/>
          </w:tcPr>
          <w:p w14:paraId="5603B56D" w14:textId="0BD50DDC" w:rsidR="007524CC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7524CC" w:rsidRPr="00444DA2" w14:paraId="2F25E732" w14:textId="77777777" w:rsidTr="00271873">
        <w:tc>
          <w:tcPr>
            <w:tcW w:w="1522" w:type="pct"/>
            <w:shd w:val="clear" w:color="auto" w:fill="auto"/>
            <w:vAlign w:val="center"/>
          </w:tcPr>
          <w:p w14:paraId="0CA4632E" w14:textId="36684BAB" w:rsidR="007524CC" w:rsidRPr="00444DA2" w:rsidRDefault="007524CC" w:rsidP="008642AB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Жамбылская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44DA2">
              <w:rPr>
                <w:rFonts w:eastAsia="Calibri"/>
                <w:sz w:val="20"/>
                <w:szCs w:val="20"/>
                <w:lang w:val="ru-RU"/>
              </w:rPr>
              <w:t>г.Тараз</w:t>
            </w:r>
            <w:proofErr w:type="spellEnd"/>
            <w:r w:rsidRPr="00444DA2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7D9BC7" w14:textId="77777777" w:rsidR="007524CC" w:rsidRPr="00444DA2" w:rsidRDefault="007524CC" w:rsidP="008642A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1" w:type="pct"/>
            <w:shd w:val="clear" w:color="auto" w:fill="auto"/>
          </w:tcPr>
          <w:p w14:paraId="02CDE063" w14:textId="21D1E5AA" w:rsidR="007524CC" w:rsidRPr="00444DA2" w:rsidRDefault="001F6273" w:rsidP="008642AB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rFonts w:eastAsia="Calibri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</w:tbl>
    <w:p w14:paraId="19244F38" w14:textId="77777777" w:rsidR="00D87C13" w:rsidRPr="00444DA2" w:rsidRDefault="00804DA7" w:rsidP="008642AB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44DA2">
        <w:rPr>
          <w:rFonts w:eastAsia="Calibri"/>
          <w:sz w:val="28"/>
          <w:szCs w:val="28"/>
          <w:lang w:val="ru-RU"/>
        </w:rPr>
        <w:t xml:space="preserve">Группа лиц в составе участников анализируемого розничного рынка выявлена в следующих областях и городах: </w:t>
      </w:r>
    </w:p>
    <w:p w14:paraId="12A12E9B" w14:textId="699CD7F7" w:rsidR="00D87C13" w:rsidRPr="00444DA2" w:rsidRDefault="00804DA7" w:rsidP="008642AB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>Алматинская</w:t>
      </w:r>
      <w:r w:rsidR="00D87C13" w:rsidRPr="00444DA2">
        <w:rPr>
          <w:rFonts w:eastAsia="Calibri"/>
          <w:b/>
          <w:bCs/>
          <w:sz w:val="28"/>
          <w:szCs w:val="28"/>
          <w:lang w:val="ru-RU"/>
        </w:rPr>
        <w:t xml:space="preserve"> – </w:t>
      </w:r>
      <w:r w:rsidR="00D87C13" w:rsidRPr="00444DA2">
        <w:rPr>
          <w:rFonts w:eastAsia="Calibri"/>
          <w:sz w:val="28"/>
          <w:szCs w:val="28"/>
          <w:lang w:val="ru-RU"/>
        </w:rPr>
        <w:t>2 группы лиц между ТОО «Инкар» и ТОО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Медин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>», ТОО «Тал-Кен» и ИП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Кененбаева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 xml:space="preserve"> Г.М.»</w:t>
      </w:r>
      <w:r w:rsidR="00271873" w:rsidRPr="00444DA2">
        <w:rPr>
          <w:rFonts w:eastAsia="Calibri"/>
          <w:sz w:val="28"/>
          <w:szCs w:val="28"/>
          <w:lang w:val="ru-RU"/>
        </w:rPr>
        <w:t>;</w:t>
      </w:r>
    </w:p>
    <w:p w14:paraId="41615FBB" w14:textId="0D350EFD" w:rsidR="00D87C13" w:rsidRPr="00444DA2" w:rsidRDefault="00804DA7" w:rsidP="008642AB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>СКО</w:t>
      </w:r>
      <w:r w:rsidR="00D87C13" w:rsidRPr="00444DA2">
        <w:rPr>
          <w:rFonts w:eastAsia="Calibri"/>
          <w:b/>
          <w:bCs/>
          <w:sz w:val="28"/>
          <w:szCs w:val="28"/>
          <w:lang w:val="ru-RU"/>
        </w:rPr>
        <w:t xml:space="preserve"> – </w:t>
      </w:r>
      <w:r w:rsidR="00D87C13" w:rsidRPr="00444DA2">
        <w:rPr>
          <w:rFonts w:eastAsia="Calibri"/>
          <w:sz w:val="28"/>
          <w:szCs w:val="28"/>
          <w:lang w:val="ru-RU"/>
        </w:rPr>
        <w:t>3 группы лиц между ТОО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Дәріханалық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 xml:space="preserve"> ем», ИП 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Костюхина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 xml:space="preserve"> Галина Валерьевна и ИП 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Костюхина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 xml:space="preserve"> Виктория Валерьевна, ТОО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Реамол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>-СК» и ТОО «УРАЛ-К-ТРЕЙД», ТОО «ДӘУIР-ФАРМ», ТОО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Фармлайн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 xml:space="preserve">» и ИП Рахимова Юлия 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Ринатовн</w:t>
      </w:r>
      <w:r w:rsidR="00271873" w:rsidRPr="00444DA2">
        <w:rPr>
          <w:rFonts w:eastAsia="Calibri"/>
          <w:sz w:val="28"/>
          <w:szCs w:val="28"/>
          <w:lang w:val="ru-RU"/>
        </w:rPr>
        <w:t>а</w:t>
      </w:r>
      <w:proofErr w:type="spellEnd"/>
      <w:r w:rsidR="00271873" w:rsidRPr="00444DA2">
        <w:rPr>
          <w:rFonts w:eastAsia="Calibri"/>
          <w:sz w:val="28"/>
          <w:szCs w:val="28"/>
          <w:lang w:val="ru-RU"/>
        </w:rPr>
        <w:t>;</w:t>
      </w:r>
      <w:r w:rsidRPr="00444DA2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14:paraId="55646A5E" w14:textId="64894BF4" w:rsidR="00804DA7" w:rsidRPr="00444DA2" w:rsidRDefault="00804DA7" w:rsidP="008642AB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>Алматы</w:t>
      </w:r>
      <w:r w:rsidR="00D87C13" w:rsidRPr="00444DA2">
        <w:rPr>
          <w:rFonts w:eastAsia="Calibri"/>
          <w:b/>
          <w:bCs/>
          <w:sz w:val="28"/>
          <w:szCs w:val="28"/>
          <w:lang w:val="ru-RU"/>
        </w:rPr>
        <w:t xml:space="preserve"> – </w:t>
      </w:r>
      <w:r w:rsidR="00D87C13" w:rsidRPr="00444DA2">
        <w:rPr>
          <w:rFonts w:eastAsia="Calibri"/>
          <w:sz w:val="28"/>
          <w:szCs w:val="28"/>
          <w:lang w:val="ru-RU"/>
        </w:rPr>
        <w:t>2 группы лиц между ТОО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Аптекаплюс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>» и ТОО «Аптека № 2», ТОО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Садыхан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 xml:space="preserve"> Премиум» и ТОО «</w:t>
      </w:r>
      <w:proofErr w:type="spellStart"/>
      <w:r w:rsidR="00D87C13" w:rsidRPr="00444DA2">
        <w:rPr>
          <w:rFonts w:eastAsia="Calibri"/>
          <w:sz w:val="28"/>
          <w:szCs w:val="28"/>
          <w:lang w:val="ru-RU"/>
        </w:rPr>
        <w:t>Садыхан</w:t>
      </w:r>
      <w:proofErr w:type="spellEnd"/>
      <w:r w:rsidR="00D87C13" w:rsidRPr="00444DA2">
        <w:rPr>
          <w:rFonts w:eastAsia="Calibri"/>
          <w:sz w:val="28"/>
          <w:szCs w:val="28"/>
          <w:lang w:val="ru-RU"/>
        </w:rPr>
        <w:t xml:space="preserve"> Социальная Аптека»</w:t>
      </w:r>
      <w:r w:rsidR="007E1262" w:rsidRPr="00444DA2">
        <w:rPr>
          <w:rFonts w:eastAsia="Calibri"/>
          <w:sz w:val="28"/>
          <w:szCs w:val="28"/>
          <w:lang w:val="ru-RU"/>
        </w:rPr>
        <w:t>/</w:t>
      </w:r>
    </w:p>
    <w:p w14:paraId="08517C42" w14:textId="5C765511" w:rsidR="00804DA7" w:rsidRPr="00444DA2" w:rsidRDefault="000C2936" w:rsidP="008642AB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noProof/>
          <w:lang w:val="ru-RU" w:eastAsia="ru-RU"/>
        </w:rPr>
        <w:lastRenderedPageBreak/>
        <w:drawing>
          <wp:inline distT="0" distB="0" distL="0" distR="0" wp14:anchorId="42AA461E" wp14:editId="79EA354E">
            <wp:extent cx="5926015" cy="228592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89" t="9301" r="1145" b="10078"/>
                    <a:stretch/>
                  </pic:blipFill>
                  <pic:spPr bwMode="auto">
                    <a:xfrm>
                      <a:off x="0" y="0"/>
                      <a:ext cx="5990262" cy="231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909E0" w14:textId="77777777" w:rsidR="000C2936" w:rsidRPr="00444DA2" w:rsidRDefault="000C2936" w:rsidP="008642AB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</w:p>
    <w:p w14:paraId="41740791" w14:textId="214BEC06" w:rsidR="00FE06F4" w:rsidRPr="00444DA2" w:rsidRDefault="00E46725" w:rsidP="008642A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444DA2">
        <w:rPr>
          <w:b/>
          <w:bCs/>
          <w:sz w:val="28"/>
          <w:szCs w:val="28"/>
          <w:lang w:val="ru-RU"/>
        </w:rPr>
        <w:t>5</w:t>
      </w:r>
      <w:r w:rsidR="00FE06F4" w:rsidRPr="00444DA2">
        <w:rPr>
          <w:b/>
          <w:bCs/>
          <w:sz w:val="28"/>
          <w:szCs w:val="28"/>
          <w:lang w:val="ru-RU"/>
        </w:rPr>
        <w:t xml:space="preserve">. Расчет объема товарного рынка и долей субъектов рынка </w:t>
      </w:r>
    </w:p>
    <w:p w14:paraId="236CCDED" w14:textId="467A769D" w:rsidR="00E35B3A" w:rsidRPr="00444DA2" w:rsidRDefault="007E1262" w:rsidP="008642AB">
      <w:pPr>
        <w:spacing w:after="0" w:line="240" w:lineRule="auto"/>
        <w:ind w:firstLine="567"/>
        <w:jc w:val="both"/>
        <w:outlineLvl w:val="0"/>
        <w:rPr>
          <w:i/>
          <w:iCs/>
          <w:sz w:val="24"/>
          <w:szCs w:val="24"/>
          <w:lang w:val="ru-RU"/>
        </w:rPr>
      </w:pPr>
      <w:r w:rsidRPr="00444DA2">
        <w:rPr>
          <w:sz w:val="28"/>
          <w:szCs w:val="28"/>
          <w:lang w:val="ru-RU"/>
        </w:rPr>
        <w:t>Р</w:t>
      </w:r>
      <w:r w:rsidR="00E35B3A" w:rsidRPr="00444DA2">
        <w:rPr>
          <w:sz w:val="28"/>
          <w:szCs w:val="28"/>
          <w:lang w:val="ru-RU"/>
        </w:rPr>
        <w:t>асчет объема товарного рынка за определенный период времени в пределах границ рассматриваемого рынка определяется как сумма реализаций субъектами рынка товара или взаимозаменяемых товаров в натуральном или стоимостном выражении, с учетом объемов ввоза и вывоза товара или взаимозаменяемых товаров.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i/>
          <w:iCs/>
          <w:sz w:val="24"/>
          <w:szCs w:val="24"/>
          <w:lang w:val="ru-RU"/>
        </w:rPr>
        <w:t>(пункт 34 Методики).</w:t>
      </w:r>
    </w:p>
    <w:p w14:paraId="6AF809A3" w14:textId="6EFFD76C" w:rsidR="004908C7" w:rsidRPr="00FF63A3" w:rsidRDefault="004908C7" w:rsidP="008642AB">
      <w:pPr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FF63A3">
        <w:rPr>
          <w:i/>
          <w:iCs/>
          <w:color w:val="000000"/>
          <w:sz w:val="24"/>
          <w:szCs w:val="24"/>
          <w:lang w:val="ru-RU"/>
        </w:rPr>
        <w:t>При использовани</w:t>
      </w:r>
      <w:r w:rsidR="007E1262" w:rsidRPr="00FF63A3">
        <w:rPr>
          <w:i/>
          <w:iCs/>
          <w:color w:val="000000"/>
          <w:sz w:val="24"/>
          <w:szCs w:val="24"/>
          <w:lang w:val="ru-RU"/>
        </w:rPr>
        <w:t>и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 субъектом рынка части своей продукции для собственных нужд в объем реализации товарного рынка включается только объем, реализуемый на товарном рынке.</w:t>
      </w:r>
    </w:p>
    <w:p w14:paraId="4896AD06" w14:textId="77777777" w:rsidR="004908C7" w:rsidRPr="00FF63A3" w:rsidRDefault="004908C7" w:rsidP="008642AB">
      <w:pPr>
        <w:spacing w:after="0" w:line="240" w:lineRule="auto"/>
        <w:jc w:val="both"/>
        <w:rPr>
          <w:i/>
          <w:iCs/>
          <w:sz w:val="24"/>
          <w:szCs w:val="24"/>
          <w:lang w:val="ru-RU"/>
        </w:rPr>
      </w:pPr>
      <w:bookmarkStart w:id="20" w:name="z158"/>
      <w:r w:rsidRPr="00FF63A3">
        <w:rPr>
          <w:i/>
          <w:iCs/>
          <w:color w:val="000000"/>
          <w:sz w:val="24"/>
          <w:szCs w:val="24"/>
        </w:rPr>
        <w:t>     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границ рынка к общему объему соответствующего товарного рынка.</w:t>
      </w:r>
    </w:p>
    <w:p w14:paraId="57788DEE" w14:textId="77777777" w:rsidR="004908C7" w:rsidRPr="00FF63A3" w:rsidRDefault="004908C7" w:rsidP="008642AB">
      <w:pPr>
        <w:spacing w:after="0" w:line="240" w:lineRule="auto"/>
        <w:jc w:val="both"/>
        <w:rPr>
          <w:i/>
          <w:iCs/>
          <w:sz w:val="24"/>
          <w:szCs w:val="24"/>
          <w:lang w:val="ru-RU"/>
        </w:rPr>
      </w:pPr>
      <w:bookmarkStart w:id="21" w:name="z159"/>
      <w:bookmarkEnd w:id="20"/>
      <w:r w:rsidRPr="00FF63A3">
        <w:rPr>
          <w:i/>
          <w:iCs/>
          <w:color w:val="000000"/>
          <w:sz w:val="24"/>
          <w:szCs w:val="24"/>
        </w:rPr>
        <w:t>     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 Определение доли субъектов рынка возможно при наличии информации от субъектов, доля объема поставки которых занимает в общем объеме поставки не менее восьмидесяти пяти процентов.</w:t>
      </w:r>
    </w:p>
    <w:p w14:paraId="46E9B9A1" w14:textId="77777777" w:rsidR="004908C7" w:rsidRPr="00FF63A3" w:rsidRDefault="004908C7" w:rsidP="008642AB">
      <w:pPr>
        <w:spacing w:after="0" w:line="240" w:lineRule="auto"/>
        <w:jc w:val="both"/>
        <w:rPr>
          <w:i/>
          <w:iCs/>
          <w:sz w:val="24"/>
          <w:szCs w:val="24"/>
          <w:lang w:val="ru-RU"/>
        </w:rPr>
      </w:pPr>
      <w:bookmarkStart w:id="22" w:name="z160"/>
      <w:bookmarkEnd w:id="21"/>
      <w:r w:rsidRPr="00FF63A3">
        <w:rPr>
          <w:i/>
          <w:iCs/>
          <w:color w:val="000000"/>
          <w:sz w:val="24"/>
          <w:szCs w:val="24"/>
        </w:rPr>
        <w:t>     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 Показатели, используемые при расчете доли субъекта рынка на товарном рынке, приводятся в тех же единицах измерения, что и при расчете объема товарного рынка.</w:t>
      </w:r>
    </w:p>
    <w:bookmarkEnd w:id="22"/>
    <w:p w14:paraId="2024CF85" w14:textId="0C95F884" w:rsidR="00E35B3A" w:rsidRPr="00FF63A3" w:rsidRDefault="00E35B3A" w:rsidP="00891E5F">
      <w:pPr>
        <w:spacing w:after="0" w:line="240" w:lineRule="auto"/>
        <w:ind w:firstLine="567"/>
        <w:jc w:val="both"/>
        <w:outlineLvl w:val="0"/>
        <w:rPr>
          <w:i/>
          <w:iCs/>
          <w:sz w:val="24"/>
          <w:szCs w:val="24"/>
          <w:lang w:val="ru-RU"/>
        </w:rPr>
      </w:pPr>
      <w:r w:rsidRPr="00FF63A3">
        <w:rPr>
          <w:i/>
          <w:iCs/>
          <w:sz w:val="24"/>
          <w:szCs w:val="24"/>
          <w:lang w:val="ru-RU"/>
        </w:rPr>
        <w:t xml:space="preserve">В этой связи, расчет общего объема рынка на </w:t>
      </w:r>
      <w:r w:rsidRPr="00FF63A3">
        <w:rPr>
          <w:bCs/>
          <w:i/>
          <w:iCs/>
          <w:sz w:val="24"/>
          <w:szCs w:val="24"/>
          <w:lang w:val="ru-RU"/>
        </w:rPr>
        <w:t xml:space="preserve">рынке </w:t>
      </w:r>
      <w:r w:rsidRPr="00FF63A3">
        <w:rPr>
          <w:i/>
          <w:iCs/>
          <w:sz w:val="24"/>
          <w:szCs w:val="24"/>
          <w:lang w:val="ru-RU"/>
        </w:rPr>
        <w:t>реализации лекарственных средств рассчитан в стоимостном выражении, то есть в тенге.</w:t>
      </w:r>
    </w:p>
    <w:p w14:paraId="1B530D03" w14:textId="22F72CB9" w:rsidR="00FE06F4" w:rsidRPr="00FF63A3" w:rsidRDefault="00FE06F4" w:rsidP="00891E5F">
      <w:pPr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FF63A3">
        <w:rPr>
          <w:i/>
          <w:iCs/>
          <w:sz w:val="24"/>
          <w:szCs w:val="24"/>
          <w:lang w:val="ru-RU"/>
        </w:rPr>
        <w:t>Согласно пункту 7 статьи 196 Кодекса,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товаров.</w:t>
      </w:r>
    </w:p>
    <w:p w14:paraId="7F7B7019" w14:textId="7552BDDA" w:rsidR="00891E5F" w:rsidRPr="00FF63A3" w:rsidRDefault="00891E5F" w:rsidP="00891E5F">
      <w:pPr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FF63A3">
        <w:rPr>
          <w:i/>
          <w:iCs/>
          <w:sz w:val="24"/>
          <w:szCs w:val="24"/>
          <w:lang w:val="ru-RU"/>
        </w:rPr>
        <w:t xml:space="preserve">Учитывая, что отдельными субъектами рынка </w:t>
      </w:r>
      <w:r w:rsidR="009F16E2" w:rsidRPr="00FF63A3">
        <w:rPr>
          <w:i/>
          <w:iCs/>
          <w:sz w:val="24"/>
          <w:szCs w:val="24"/>
          <w:lang w:val="ru-RU"/>
        </w:rPr>
        <w:t xml:space="preserve">не ведется раздельный </w:t>
      </w:r>
      <w:r w:rsidRPr="00FF63A3">
        <w:rPr>
          <w:i/>
          <w:iCs/>
          <w:sz w:val="24"/>
          <w:szCs w:val="24"/>
          <w:lang w:val="ru-RU"/>
        </w:rPr>
        <w:t xml:space="preserve">учет </w:t>
      </w:r>
      <w:r w:rsidR="009F16E2" w:rsidRPr="00FF63A3">
        <w:rPr>
          <w:i/>
          <w:iCs/>
          <w:sz w:val="24"/>
          <w:szCs w:val="24"/>
          <w:lang w:val="ru-RU"/>
        </w:rPr>
        <w:t xml:space="preserve">по каждому ЛС, </w:t>
      </w:r>
      <w:r w:rsidR="00A476EC" w:rsidRPr="00FF63A3">
        <w:rPr>
          <w:i/>
          <w:iCs/>
          <w:sz w:val="24"/>
          <w:szCs w:val="24"/>
          <w:lang w:val="ru-RU"/>
        </w:rPr>
        <w:t>для определения объема рынка и расчета долей хозяйствующих субъектов в рамках проводимого анализа использовался показатель «объем всех реализованных лекарственных средств за финансовый год».</w:t>
      </w:r>
    </w:p>
    <w:p w14:paraId="5D69FC2A" w14:textId="4D64B49E" w:rsidR="0065296D" w:rsidRPr="00FF63A3" w:rsidRDefault="0065296D" w:rsidP="00891E5F">
      <w:pPr>
        <w:spacing w:after="0" w:line="240" w:lineRule="auto"/>
        <w:ind w:firstLine="567"/>
        <w:contextualSpacing/>
        <w:jc w:val="both"/>
        <w:rPr>
          <w:i/>
          <w:iCs/>
          <w:color w:val="000000"/>
          <w:sz w:val="24"/>
          <w:szCs w:val="24"/>
          <w:lang w:val="ru-RU"/>
        </w:rPr>
      </w:pPr>
      <w:bookmarkStart w:id="23" w:name="_Hlk123117034"/>
      <w:r w:rsidRPr="00FF63A3">
        <w:rPr>
          <w:i/>
          <w:iCs/>
          <w:color w:val="000000"/>
          <w:sz w:val="24"/>
          <w:szCs w:val="24"/>
          <w:lang w:val="ru-RU"/>
        </w:rPr>
        <w:t xml:space="preserve">В соответствии с пунктом 1 статьи 172 </w:t>
      </w:r>
      <w:r w:rsidR="000F66D1" w:rsidRPr="00FF63A3">
        <w:rPr>
          <w:i/>
          <w:iCs/>
          <w:color w:val="000000"/>
          <w:sz w:val="24"/>
          <w:szCs w:val="24"/>
          <w:lang w:val="ru-RU"/>
        </w:rPr>
        <w:t>ПК РК</w:t>
      </w:r>
      <w:r w:rsidRPr="00FF63A3">
        <w:rPr>
          <w:i/>
          <w:iCs/>
          <w:color w:val="000000"/>
          <w:sz w:val="24"/>
          <w:szCs w:val="24"/>
          <w:lang w:val="ru-RU"/>
        </w:rPr>
        <w:t>, доминирующим или монопольным положением признается положение субъекта рынка или нескольких субъектов рынка на соответствующем товарном рынке, дающее субъекту рынка или нескольким субъектам рынка возможность контролировать соответствующий товарный рынок, в том числе оказывать значительное влияние на общие условия обращения товара.</w:t>
      </w:r>
    </w:p>
    <w:p w14:paraId="40297604" w14:textId="77777777" w:rsidR="00271873" w:rsidRPr="00FF63A3" w:rsidRDefault="0065296D" w:rsidP="00271873">
      <w:pPr>
        <w:tabs>
          <w:tab w:val="left" w:pos="-567"/>
        </w:tabs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FF63A3">
        <w:rPr>
          <w:rFonts w:eastAsia="Calibri"/>
          <w:i/>
          <w:iCs/>
          <w:sz w:val="24"/>
          <w:szCs w:val="24"/>
          <w:lang w:val="ru-RU"/>
        </w:rPr>
        <w:t xml:space="preserve">Согласно пункту 4 статьи 172 </w:t>
      </w:r>
      <w:r w:rsidR="000C2936" w:rsidRPr="00FF63A3">
        <w:rPr>
          <w:rFonts w:eastAsia="Calibri"/>
          <w:i/>
          <w:iCs/>
          <w:sz w:val="24"/>
          <w:szCs w:val="24"/>
          <w:lang w:val="ru-RU"/>
        </w:rPr>
        <w:t>ПК РК</w:t>
      </w:r>
      <w:r w:rsidRPr="00FF63A3">
        <w:rPr>
          <w:rFonts w:eastAsia="Calibri"/>
          <w:i/>
          <w:iCs/>
          <w:sz w:val="24"/>
          <w:szCs w:val="24"/>
          <w:lang w:val="ru-RU"/>
        </w:rPr>
        <w:t>,</w:t>
      </w:r>
      <w:bookmarkStart w:id="24" w:name="z783"/>
      <w:r w:rsidRPr="00FF63A3">
        <w:rPr>
          <w:rFonts w:eastAsia="Calibri"/>
          <w:i/>
          <w:iCs/>
          <w:sz w:val="24"/>
          <w:szCs w:val="24"/>
          <w:lang w:val="ru-RU"/>
        </w:rPr>
        <w:t xml:space="preserve"> д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оминирующим признается положение каждого из нескольких субъектов рынка, если совокупная доля </w:t>
      </w:r>
      <w:r w:rsidRPr="00FF63A3">
        <w:rPr>
          <w:b/>
          <w:bCs/>
          <w:i/>
          <w:iCs/>
          <w:color w:val="000000"/>
          <w:sz w:val="24"/>
          <w:szCs w:val="24"/>
          <w:lang w:val="ru-RU"/>
        </w:rPr>
        <w:t>не более чем трех субъектов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 рынка, которым принадлежат наибольшие доли на соответствующем товарном рынке, </w:t>
      </w:r>
      <w:r w:rsidRPr="00FF63A3">
        <w:rPr>
          <w:b/>
          <w:bCs/>
          <w:i/>
          <w:iCs/>
          <w:color w:val="000000"/>
          <w:sz w:val="24"/>
          <w:szCs w:val="24"/>
          <w:lang w:val="ru-RU"/>
        </w:rPr>
        <w:t>составляет пятьдесят и более процентов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 или совокупная доля </w:t>
      </w:r>
      <w:r w:rsidRPr="00FF63A3">
        <w:rPr>
          <w:b/>
          <w:bCs/>
          <w:i/>
          <w:iCs/>
          <w:color w:val="000000"/>
          <w:sz w:val="24"/>
          <w:szCs w:val="24"/>
          <w:lang w:val="ru-RU"/>
        </w:rPr>
        <w:t>не более чем четырех субъектов рынка</w:t>
      </w:r>
      <w:r w:rsidRPr="00FF63A3">
        <w:rPr>
          <w:i/>
          <w:iCs/>
          <w:color w:val="000000"/>
          <w:sz w:val="24"/>
          <w:szCs w:val="24"/>
          <w:lang w:val="ru-RU"/>
        </w:rPr>
        <w:t xml:space="preserve">, которым принадлежат наибольшие доли на соответствующем товарном рынке, составляет </w:t>
      </w:r>
      <w:r w:rsidRPr="00FF63A3">
        <w:rPr>
          <w:b/>
          <w:bCs/>
          <w:i/>
          <w:iCs/>
          <w:color w:val="000000"/>
          <w:sz w:val="24"/>
          <w:szCs w:val="24"/>
          <w:lang w:val="ru-RU"/>
        </w:rPr>
        <w:t xml:space="preserve">семьдесят и более процентов, </w:t>
      </w:r>
      <w:r w:rsidRPr="00FF63A3">
        <w:rPr>
          <w:i/>
          <w:iCs/>
          <w:color w:val="000000"/>
          <w:sz w:val="24"/>
          <w:szCs w:val="24"/>
          <w:lang w:val="ru-RU"/>
        </w:rPr>
        <w:t>если в отношении такого субъекта рынка установлены в совокупности следующие обстоятельства:</w:t>
      </w:r>
      <w:bookmarkEnd w:id="24"/>
    </w:p>
    <w:p w14:paraId="66C55B39" w14:textId="05198C56" w:rsidR="0065296D" w:rsidRPr="00FF63A3" w:rsidRDefault="0065296D" w:rsidP="00271873">
      <w:pPr>
        <w:tabs>
          <w:tab w:val="left" w:pos="-567"/>
        </w:tabs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FF63A3">
        <w:rPr>
          <w:i/>
          <w:iCs/>
          <w:color w:val="000000"/>
          <w:sz w:val="24"/>
          <w:szCs w:val="24"/>
        </w:rPr>
        <w:t xml:space="preserve">в </w:t>
      </w:r>
      <w:proofErr w:type="spellStart"/>
      <w:r w:rsidRPr="00FF63A3">
        <w:rPr>
          <w:i/>
          <w:iCs/>
          <w:color w:val="000000"/>
          <w:sz w:val="24"/>
          <w:szCs w:val="24"/>
        </w:rPr>
        <w:t>течение</w:t>
      </w:r>
      <w:proofErr w:type="spellEnd"/>
      <w:r w:rsidRPr="00FF63A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FF63A3">
        <w:rPr>
          <w:i/>
          <w:iCs/>
          <w:color w:val="000000"/>
          <w:sz w:val="24"/>
          <w:szCs w:val="24"/>
        </w:rPr>
        <w:t>длительного</w:t>
      </w:r>
      <w:proofErr w:type="spellEnd"/>
      <w:r w:rsidRPr="00FF63A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FF63A3">
        <w:rPr>
          <w:i/>
          <w:iCs/>
          <w:color w:val="000000"/>
          <w:sz w:val="24"/>
          <w:szCs w:val="24"/>
        </w:rPr>
        <w:t>периода</w:t>
      </w:r>
      <w:proofErr w:type="spellEnd"/>
      <w:r w:rsidRPr="00FF63A3">
        <w:rPr>
          <w:i/>
          <w:iCs/>
          <w:color w:val="000000"/>
          <w:sz w:val="24"/>
          <w:szCs w:val="24"/>
        </w:rPr>
        <w:t xml:space="preserve"> (в </w:t>
      </w:r>
      <w:proofErr w:type="spellStart"/>
      <w:r w:rsidRPr="00FF63A3">
        <w:rPr>
          <w:i/>
          <w:iCs/>
          <w:color w:val="000000"/>
          <w:sz w:val="24"/>
          <w:szCs w:val="24"/>
        </w:rPr>
        <w:t>течение</w:t>
      </w:r>
      <w:proofErr w:type="spellEnd"/>
      <w:r w:rsidRPr="00FF63A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FF63A3">
        <w:rPr>
          <w:i/>
          <w:iCs/>
          <w:color w:val="000000"/>
          <w:sz w:val="24"/>
          <w:szCs w:val="24"/>
        </w:rPr>
        <w:t>не</w:t>
      </w:r>
      <w:proofErr w:type="spellEnd"/>
      <w:r w:rsidRPr="00FF63A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FF63A3">
        <w:rPr>
          <w:i/>
          <w:iCs/>
          <w:color w:val="000000"/>
          <w:sz w:val="24"/>
          <w:szCs w:val="24"/>
        </w:rPr>
        <w:t>менее</w:t>
      </w:r>
      <w:proofErr w:type="spellEnd"/>
      <w:r w:rsidRPr="00FF63A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FF63A3">
        <w:rPr>
          <w:i/>
          <w:iCs/>
          <w:color w:val="000000"/>
          <w:sz w:val="24"/>
          <w:szCs w:val="24"/>
        </w:rPr>
        <w:t>чем</w:t>
      </w:r>
      <w:proofErr w:type="spellEnd"/>
      <w:r w:rsidRPr="00FF63A3">
        <w:rPr>
          <w:i/>
          <w:iCs/>
          <w:color w:val="000000"/>
          <w:sz w:val="24"/>
          <w:szCs w:val="24"/>
        </w:rPr>
        <w:t xml:space="preserve"> одного года или, если такой срок составляет менее чем один год, в течение срока существования соответствующего товарного </w:t>
      </w:r>
      <w:r w:rsidRPr="00FF63A3">
        <w:rPr>
          <w:i/>
          <w:iCs/>
          <w:color w:val="000000"/>
          <w:sz w:val="24"/>
          <w:szCs w:val="24"/>
        </w:rPr>
        <w:lastRenderedPageBreak/>
        <w:t>рынка) относительные размеры долей субъектов рынка неизменны или подвержены малозначительным изменениям;</w:t>
      </w:r>
    </w:p>
    <w:p w14:paraId="3C497F4F" w14:textId="6A753DAA" w:rsidR="0065296D" w:rsidRPr="00FF63A3" w:rsidRDefault="0065296D" w:rsidP="00891E5F">
      <w:pPr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FF63A3">
        <w:rPr>
          <w:i/>
          <w:iCs/>
          <w:color w:val="000000"/>
          <w:sz w:val="24"/>
          <w:szCs w:val="24"/>
          <w:lang w:val="ru-RU"/>
        </w:rPr>
        <w:t>2) реализуемый или приобретаемый субъектами рынка товар не может быть заменен другим товаром при потреблении (в том числе при потреблении в производственных целях);</w:t>
      </w:r>
    </w:p>
    <w:p w14:paraId="6AA5DF3A" w14:textId="2ECB8404" w:rsidR="0065296D" w:rsidRPr="00FF63A3" w:rsidRDefault="0065296D" w:rsidP="00891E5F">
      <w:pPr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FF63A3">
        <w:rPr>
          <w:i/>
          <w:iCs/>
          <w:color w:val="000000"/>
          <w:sz w:val="24"/>
          <w:szCs w:val="24"/>
          <w:lang w:val="ru-RU"/>
        </w:rPr>
        <w:t>3) информация о цене и (или) об условиях реализации этого товара на соответствующем товарном рынке доступна неопределенному кругу лиц.</w:t>
      </w:r>
    </w:p>
    <w:p w14:paraId="787192A0" w14:textId="586DAFE6" w:rsidR="0065296D" w:rsidRPr="00FF63A3" w:rsidRDefault="0079381F" w:rsidP="00891E5F">
      <w:pPr>
        <w:spacing w:after="0" w:line="240" w:lineRule="auto"/>
        <w:ind w:firstLine="567"/>
        <w:jc w:val="both"/>
        <w:rPr>
          <w:i/>
          <w:iCs/>
          <w:color w:val="000000"/>
          <w:sz w:val="24"/>
          <w:szCs w:val="24"/>
          <w:lang w:val="ru-RU"/>
        </w:rPr>
      </w:pPr>
      <w:bookmarkStart w:id="25" w:name="z785"/>
      <w:r w:rsidRPr="00FF63A3">
        <w:rPr>
          <w:b/>
          <w:bCs/>
          <w:i/>
          <w:iCs/>
          <w:color w:val="000000"/>
          <w:sz w:val="24"/>
          <w:szCs w:val="24"/>
          <w:lang w:val="ru-RU"/>
        </w:rPr>
        <w:t>Н</w:t>
      </w:r>
      <w:r w:rsidR="0065296D" w:rsidRPr="00FF63A3">
        <w:rPr>
          <w:b/>
          <w:bCs/>
          <w:i/>
          <w:iCs/>
          <w:color w:val="000000"/>
          <w:sz w:val="24"/>
          <w:szCs w:val="24"/>
          <w:lang w:val="ru-RU"/>
        </w:rPr>
        <w:t>е может быть признано положение субъекта рынка,</w:t>
      </w:r>
      <w:r w:rsidR="0065296D" w:rsidRPr="00FF63A3">
        <w:rPr>
          <w:i/>
          <w:iCs/>
          <w:color w:val="000000"/>
          <w:sz w:val="24"/>
          <w:szCs w:val="24"/>
          <w:lang w:val="ru-RU"/>
        </w:rPr>
        <w:t xml:space="preserve"> доля которого на соответствующем товарном рынке, в том числе и на рынке финансовых услуг, </w:t>
      </w:r>
      <w:r w:rsidR="0065296D" w:rsidRPr="00FF63A3">
        <w:rPr>
          <w:b/>
          <w:bCs/>
          <w:i/>
          <w:iCs/>
          <w:color w:val="000000"/>
          <w:sz w:val="24"/>
          <w:szCs w:val="24"/>
          <w:lang w:val="ru-RU"/>
        </w:rPr>
        <w:t>не превышает пятнадцати процентов</w:t>
      </w:r>
      <w:r w:rsidR="0065296D" w:rsidRPr="00FF63A3">
        <w:rPr>
          <w:i/>
          <w:iCs/>
          <w:color w:val="000000"/>
          <w:sz w:val="24"/>
          <w:szCs w:val="24"/>
          <w:lang w:val="ru-RU"/>
        </w:rPr>
        <w:t>.</w:t>
      </w:r>
    </w:p>
    <w:p w14:paraId="418260A2" w14:textId="7E809BDF" w:rsidR="00B57993" w:rsidRPr="00444DA2" w:rsidRDefault="00B57993" w:rsidP="00B5799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/>
          <w:i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>По данным Бюро национальной статистики Агентства по стратегическому планированию и реформам Республики Казахстан</w:t>
      </w:r>
      <w:r w:rsidRPr="00444DA2">
        <w:rPr>
          <w:bCs/>
          <w:i/>
          <w:iCs/>
          <w:sz w:val="28"/>
          <w:szCs w:val="28"/>
          <w:lang w:val="ru-RU"/>
        </w:rPr>
        <w:t xml:space="preserve">, представлены сведения по объемам производства, оптовой, розничной реализации, импорту и экспорту фармацевтических препаратов за 2019 – 2021 годы. </w:t>
      </w:r>
    </w:p>
    <w:p w14:paraId="777A8418" w14:textId="77777777" w:rsidR="00B57993" w:rsidRDefault="00B57993" w:rsidP="00B5799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19825FE8" w14:textId="04F99FF7" w:rsidR="00B57993" w:rsidRPr="00444DA2" w:rsidRDefault="00B57993" w:rsidP="00B5799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i/>
          <w:iCs/>
          <w:sz w:val="28"/>
          <w:szCs w:val="28"/>
          <w:lang w:val="ru-RU"/>
        </w:rPr>
      </w:pPr>
      <w:r w:rsidRPr="00444DA2">
        <w:rPr>
          <w:b/>
          <w:bCs/>
          <w:color w:val="000000"/>
          <w:sz w:val="28"/>
          <w:szCs w:val="28"/>
          <w:lang w:val="ru-RU"/>
        </w:rPr>
        <w:t>Производство основных фармацевтических продуктов и фармацевтических препаратов в стоимостном выражении, тыс. тенге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560"/>
        <w:gridCol w:w="991"/>
        <w:gridCol w:w="1536"/>
        <w:gridCol w:w="1152"/>
      </w:tblGrid>
      <w:tr w:rsidR="00B57993" w:rsidRPr="00444DA2" w14:paraId="59EFE904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center"/>
            <w:hideMark/>
          </w:tcPr>
          <w:p w14:paraId="39A605C6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Области, города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31384324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74771F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доля, %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D0ABF32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055C053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доля, %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BFFDDA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47A7BE6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доля, %</w:t>
            </w:r>
          </w:p>
        </w:tc>
      </w:tr>
      <w:tr w:rsidR="00B57993" w:rsidRPr="00444DA2" w14:paraId="1FB95946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63CB1CB6" w14:textId="77777777" w:rsidR="00B57993" w:rsidRPr="00444DA2" w:rsidRDefault="00B57993" w:rsidP="00B579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Республика Казахстан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2195F4B" w14:textId="77777777" w:rsidR="00B57993" w:rsidRPr="00444DA2" w:rsidRDefault="00B57993" w:rsidP="00B5799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 xml:space="preserve"> 92 441 570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696650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> -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086C908" w14:textId="77777777" w:rsidR="00B57993" w:rsidRPr="00444DA2" w:rsidRDefault="00B57993" w:rsidP="00B5799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 xml:space="preserve"> 141 861 151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DDB0AB5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> -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366A38" w14:textId="77777777" w:rsidR="00B57993" w:rsidRPr="00444DA2" w:rsidRDefault="00B57993" w:rsidP="00B5799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 xml:space="preserve"> 202 195 169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D959D1D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 -</w:t>
            </w:r>
          </w:p>
        </w:tc>
      </w:tr>
      <w:tr w:rsidR="00B57993" w:rsidRPr="00444DA2" w14:paraId="7EEB9EFA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24A29019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color w:val="000000"/>
                <w:sz w:val="20"/>
                <w:szCs w:val="20"/>
                <w:lang w:val="ru-RU"/>
              </w:rPr>
              <w:t>Акмолинская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B7ED55E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230 767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CC392A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4B9B4B6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667 942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3566349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2BD811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274 124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10CB0E9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0,1</w:t>
            </w:r>
          </w:p>
        </w:tc>
      </w:tr>
      <w:tr w:rsidR="00B57993" w:rsidRPr="00444DA2" w14:paraId="1F4F2DA0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303ECFD6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Актюбинская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4B817AF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817 799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7197B3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1D58313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1 810 810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7122998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D2A72F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1 849 762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2645CF6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0,9</w:t>
            </w:r>
          </w:p>
        </w:tc>
      </w:tr>
      <w:tr w:rsidR="00B57993" w:rsidRPr="00444DA2" w14:paraId="476266A8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3B9607F3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Алматинская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5BBD14B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30 077 040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58DFD3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32,5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98F5043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34 343 154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A06CD11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24,2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F5DDE4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34 552 040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04E5011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17,1</w:t>
            </w:r>
          </w:p>
        </w:tc>
      </w:tr>
      <w:tr w:rsidR="00B57993" w:rsidRPr="00444DA2" w14:paraId="6E230FCB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250903A4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color w:val="000000"/>
                <w:sz w:val="20"/>
                <w:szCs w:val="20"/>
                <w:lang w:val="ru-RU"/>
              </w:rPr>
              <w:t>Атырауская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5DD5E6D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7C701C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- 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8E5CD51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302930B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-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CFAEB7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E6E7247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- </w:t>
            </w:r>
          </w:p>
        </w:tc>
      </w:tr>
      <w:tr w:rsidR="00B57993" w:rsidRPr="00444DA2" w14:paraId="20A860C3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5221BE47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color w:val="000000"/>
                <w:sz w:val="20"/>
                <w:szCs w:val="20"/>
                <w:lang w:val="ru-RU"/>
              </w:rPr>
              <w:t>Жамбылская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38D9A68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1 430 006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698836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D9B3FFB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7F25B26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 -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9F87EA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9 450 574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E2DDDF1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4,7</w:t>
            </w:r>
          </w:p>
        </w:tc>
      </w:tr>
      <w:tr w:rsidR="00B57993" w:rsidRPr="00444DA2" w14:paraId="52236EB3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7694D621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Карагандинская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6E7A028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4 801 765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F7F539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5,2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9876B9D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15 700 701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B38530E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D724F0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79 976 288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AB0F7E8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39,6</w:t>
            </w:r>
          </w:p>
        </w:tc>
      </w:tr>
      <w:tr w:rsidR="00B57993" w:rsidRPr="00444DA2" w14:paraId="6B4E5279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345AA6B0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Костанайская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14B989BA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E56B9B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 -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85DD446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2A57FC2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2318E8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77F578A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 -</w:t>
            </w:r>
          </w:p>
        </w:tc>
      </w:tr>
      <w:tr w:rsidR="00B57993" w:rsidRPr="00444DA2" w14:paraId="437A43CB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36BEEA36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color w:val="000000"/>
                <w:sz w:val="20"/>
                <w:szCs w:val="20"/>
                <w:lang w:val="ru-RU"/>
              </w:rPr>
              <w:t>Кызылординская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52BF601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895CC8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 -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AB92505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3 863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BCE0BC7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A6BEC3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9F12737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 -</w:t>
            </w:r>
          </w:p>
        </w:tc>
      </w:tr>
      <w:tr w:rsidR="00B57993" w:rsidRPr="00444DA2" w14:paraId="6C09A5DD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4487A248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44DA2">
              <w:rPr>
                <w:color w:val="000000"/>
                <w:sz w:val="20"/>
                <w:szCs w:val="20"/>
                <w:lang w:val="ru-RU"/>
              </w:rPr>
              <w:t>Мангистауская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22696E56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124 388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BAAC56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17249F1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169 362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88B6F35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35F0C2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245 398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8623EA1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0,1</w:t>
            </w:r>
          </w:p>
        </w:tc>
      </w:tr>
      <w:tr w:rsidR="00B57993" w:rsidRPr="00444DA2" w14:paraId="5661D245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492D0765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Павлодарская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F818E1F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666 680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3632B3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243C509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800 678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CEAB31A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E5B533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1 032 821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1654DAD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0,5</w:t>
            </w:r>
          </w:p>
        </w:tc>
      </w:tr>
      <w:tr w:rsidR="00B57993" w:rsidRPr="00444DA2" w14:paraId="0761632F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01CC749E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Северо-Казахстанская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1BA272D2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1B9638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75EA81A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1 306 658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563CB68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7F2615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61 433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8E4AA2D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0,0</w:t>
            </w:r>
          </w:p>
        </w:tc>
      </w:tr>
      <w:tr w:rsidR="00B57993" w:rsidRPr="00444DA2" w14:paraId="4C98B45A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3E26A597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Туркестанская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6BAB6F70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668 529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DF16DF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B7D342A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265 720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D471038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45E978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261 399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71A721D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0,1</w:t>
            </w:r>
          </w:p>
        </w:tc>
      </w:tr>
      <w:tr w:rsidR="00B57993" w:rsidRPr="00444DA2" w14:paraId="33C2D990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194BB73D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Восточно-Казахстанская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8C17123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1 470 871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1DF441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1,6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8301F5B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1 858 396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92FB351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FED053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1 951 234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B8AB808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1,0</w:t>
            </w:r>
          </w:p>
        </w:tc>
      </w:tr>
      <w:tr w:rsidR="00B57993" w:rsidRPr="00444DA2" w14:paraId="129FBA74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55214061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Астана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7AFA59F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144 613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71C38B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F676BDC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186 837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DA1B1E3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321893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 380 696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FE58157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0,2</w:t>
            </w:r>
          </w:p>
        </w:tc>
      </w:tr>
      <w:tr w:rsidR="00B57993" w:rsidRPr="00444DA2" w14:paraId="0CF107B2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14C0B16F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Алматы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3F63B921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19 969 296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C1FD9A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21,6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02AFC41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29 767 668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C1BEE1B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21,0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8A46E5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20 662 524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1CE932E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10,2</w:t>
            </w:r>
          </w:p>
        </w:tc>
      </w:tr>
      <w:tr w:rsidR="00B57993" w:rsidRPr="00444DA2" w14:paraId="3DCBA3AA" w14:textId="77777777" w:rsidTr="00B57993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15C0E76F" w14:textId="77777777" w:rsidR="00B57993" w:rsidRPr="00444DA2" w:rsidRDefault="00B57993" w:rsidP="00B57993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Шымкент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247B4C27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31 889 745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25468E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34,5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6107145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53 054 720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FD61E54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37,4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562577" w14:textId="77777777" w:rsidR="00B57993" w:rsidRPr="00444DA2" w:rsidRDefault="00B57993" w:rsidP="00B57993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 xml:space="preserve"> 51 366 631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7E8171E" w14:textId="77777777" w:rsidR="00B57993" w:rsidRPr="00444DA2" w:rsidRDefault="00B57993" w:rsidP="00B5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44DA2">
              <w:rPr>
                <w:sz w:val="20"/>
                <w:szCs w:val="20"/>
                <w:lang w:val="ru-RU"/>
              </w:rPr>
              <w:t>25,4</w:t>
            </w:r>
          </w:p>
        </w:tc>
      </w:tr>
    </w:tbl>
    <w:p w14:paraId="48529712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DA2">
        <w:rPr>
          <w:rFonts w:ascii="Times New Roman" w:hAnsi="Times New Roman" w:cs="Times New Roman"/>
          <w:bCs/>
          <w:sz w:val="28"/>
          <w:szCs w:val="28"/>
        </w:rPr>
        <w:t>За анализируемый период в целом по стране наблюдается положительная динамика производства фармацевтических продуктов и фармацевтических препаратов, прирост производства в 2021 году в сравнении с 2019 годом составил 118,7% или 109 753 599 тыс. тенге, в сравнении с 2020 годом на 42,5%.</w:t>
      </w:r>
    </w:p>
    <w:p w14:paraId="237A7BB0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DA2">
        <w:rPr>
          <w:rFonts w:ascii="Times New Roman" w:hAnsi="Times New Roman" w:cs="Times New Roman"/>
          <w:bCs/>
          <w:sz w:val="28"/>
          <w:szCs w:val="28"/>
        </w:rPr>
        <w:t>Основные объемы произведены в следующих регионах республики:</w:t>
      </w:r>
    </w:p>
    <w:p w14:paraId="2CE7C2DD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DA2">
        <w:rPr>
          <w:rFonts w:ascii="Times New Roman" w:hAnsi="Times New Roman" w:cs="Times New Roman"/>
          <w:bCs/>
          <w:sz w:val="26"/>
          <w:szCs w:val="26"/>
        </w:rPr>
        <w:t xml:space="preserve">- в 2019 году в Алматинской области (32,5%), г. Алматы (21,6%), г. Шымкент (34,5%), </w:t>
      </w:r>
    </w:p>
    <w:p w14:paraId="522B6D67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DA2">
        <w:rPr>
          <w:rFonts w:ascii="Times New Roman" w:hAnsi="Times New Roman" w:cs="Times New Roman"/>
          <w:bCs/>
          <w:sz w:val="26"/>
          <w:szCs w:val="26"/>
        </w:rPr>
        <w:t>- в 2020 году в Алматинской области (24,2%), г. Алматы (21,0%), г. Шымкент (37,4%),</w:t>
      </w:r>
    </w:p>
    <w:p w14:paraId="6710EF71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DA2">
        <w:rPr>
          <w:rFonts w:ascii="Times New Roman" w:hAnsi="Times New Roman" w:cs="Times New Roman"/>
          <w:bCs/>
          <w:sz w:val="26"/>
          <w:szCs w:val="26"/>
        </w:rPr>
        <w:t>- в 2021 году в Алматинской области (17,1%), г. Алматы (10,2%), г. Шымкент (25,4%), Карагандинская область (39,6%).</w:t>
      </w:r>
    </w:p>
    <w:tbl>
      <w:tblPr>
        <w:tblW w:w="10560" w:type="dxa"/>
        <w:tblInd w:w="-289" w:type="dxa"/>
        <w:tblLook w:val="04A0" w:firstRow="1" w:lastRow="0" w:firstColumn="1" w:lastColumn="0" w:noHBand="0" w:noVBand="1"/>
      </w:tblPr>
      <w:tblGrid>
        <w:gridCol w:w="1069"/>
        <w:gridCol w:w="1761"/>
        <w:gridCol w:w="1985"/>
        <w:gridCol w:w="1843"/>
        <w:gridCol w:w="1275"/>
        <w:gridCol w:w="1276"/>
        <w:gridCol w:w="1351"/>
      </w:tblGrid>
      <w:tr w:rsidR="00B57993" w:rsidRPr="00444DA2" w14:paraId="7F4FE3A3" w14:textId="77777777" w:rsidTr="00FF63A3">
        <w:trPr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974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A93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Услуги по торговле фармацевтическими товарами и препаратами тыс. тенге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A586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/>
              </w:rPr>
              <w:t>Отклонение, %</w:t>
            </w:r>
          </w:p>
        </w:tc>
      </w:tr>
      <w:tr w:rsidR="00B57993" w:rsidRPr="00444DA2" w14:paraId="6B25AE1A" w14:textId="77777777" w:rsidTr="00FF63A3">
        <w:trPr>
          <w:trHeight w:val="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DBE0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D5C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9C38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FC77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F31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2020 к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C1A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2021 к 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F7FE" w14:textId="77777777" w:rsidR="00B57993" w:rsidRPr="00444DA2" w:rsidRDefault="00B57993" w:rsidP="00B579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2021 к 2020</w:t>
            </w:r>
          </w:p>
        </w:tc>
      </w:tr>
      <w:tr w:rsidR="00B57993" w:rsidRPr="00444DA2" w14:paraId="5FD24BB6" w14:textId="77777777" w:rsidTr="00FF63A3">
        <w:trPr>
          <w:trHeight w:val="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0BB1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Опт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CAD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 848 519 042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9A753D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1 107 466 164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908E70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1 469 221 166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A08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7959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73,2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405F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32,7</w:t>
            </w:r>
          </w:p>
        </w:tc>
      </w:tr>
      <w:tr w:rsidR="00B57993" w:rsidRPr="00444DA2" w14:paraId="11F46B9C" w14:textId="77777777" w:rsidTr="00FF63A3">
        <w:trPr>
          <w:trHeight w:val="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EBC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ОТП/опт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F10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 85 819 295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E91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 129 293 435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8DC7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 217 975 737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19C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11A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154,0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1DC9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68,6</w:t>
            </w:r>
          </w:p>
        </w:tc>
      </w:tr>
      <w:tr w:rsidR="00B57993" w:rsidRPr="00444DA2" w14:paraId="0C1775D5" w14:textId="77777777" w:rsidTr="00FF63A3">
        <w:trPr>
          <w:trHeight w:val="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ED00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розница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515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 267 615 340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98AD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 318 894 996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FAB7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 xml:space="preserve"> 308 788 151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E77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88DC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15,4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1A4A" w14:textId="77777777" w:rsidR="00B57993" w:rsidRPr="00444DA2" w:rsidRDefault="00B57993" w:rsidP="00B57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-3,2</w:t>
            </w:r>
          </w:p>
        </w:tc>
      </w:tr>
    </w:tbl>
    <w:p w14:paraId="7B1023E6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DA2">
        <w:rPr>
          <w:rFonts w:ascii="Times New Roman" w:hAnsi="Times New Roman" w:cs="Times New Roman"/>
          <w:bCs/>
          <w:sz w:val="28"/>
          <w:szCs w:val="28"/>
        </w:rPr>
        <w:t xml:space="preserve">Объем оптовой реализации фармацевтическими препаратами в 2021 году в сравнении с 2019 годом увеличился на 73% или на 620 702 124 тыс. тенге, по оптовой реализации отечественными производителями также наблюдается ежегодное </w:t>
      </w:r>
      <w:r w:rsidRPr="00444DA2">
        <w:rPr>
          <w:rFonts w:ascii="Times New Roman" w:hAnsi="Times New Roman" w:cs="Times New Roman"/>
          <w:bCs/>
          <w:sz w:val="28"/>
          <w:szCs w:val="28"/>
        </w:rPr>
        <w:lastRenderedPageBreak/>
        <w:t>увеличение объемов реализации за период с 2019 по 2021 годы на 154% или с 85 819 295 до 217 975 737 тыс. тенге.</w:t>
      </w:r>
    </w:p>
    <w:p w14:paraId="353E1F3F" w14:textId="77777777" w:rsidR="00B57993" w:rsidRPr="00444DA2" w:rsidRDefault="00B57993" w:rsidP="00B579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DA2">
        <w:rPr>
          <w:rFonts w:ascii="Times New Roman" w:hAnsi="Times New Roman" w:cs="Times New Roman"/>
          <w:bCs/>
          <w:sz w:val="28"/>
          <w:szCs w:val="28"/>
        </w:rPr>
        <w:t xml:space="preserve">При этом объем розничной реализации в 2021 году в сравнении с 2020 годом снизился на 3,2% или на 10 106 845 тыс. тенге и составил 308 788 151 тыс. тенге. </w:t>
      </w:r>
    </w:p>
    <w:bookmarkEnd w:id="23"/>
    <w:bookmarkEnd w:id="25"/>
    <w:p w14:paraId="506F09CD" w14:textId="77777777" w:rsidR="00777329" w:rsidRPr="00444DA2" w:rsidRDefault="00FE06F4" w:rsidP="008642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77329" w:rsidRPr="00444DA2">
        <w:rPr>
          <w:rFonts w:ascii="Times New Roman" w:hAnsi="Times New Roman" w:cs="Times New Roman"/>
          <w:b/>
          <w:sz w:val="28"/>
          <w:szCs w:val="28"/>
        </w:rPr>
        <w:t>Баланс рынка выглядит следующим образом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77"/>
        <w:gridCol w:w="863"/>
        <w:gridCol w:w="1005"/>
        <w:gridCol w:w="1148"/>
        <w:gridCol w:w="1016"/>
        <w:gridCol w:w="1146"/>
        <w:gridCol w:w="1003"/>
        <w:gridCol w:w="716"/>
        <w:gridCol w:w="861"/>
        <w:gridCol w:w="856"/>
      </w:tblGrid>
      <w:tr w:rsidR="007E1262" w:rsidRPr="00444DA2" w14:paraId="5804797A" w14:textId="77777777" w:rsidTr="007E1262">
        <w:trPr>
          <w:trHeight w:val="20"/>
        </w:trPr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14:paraId="4ED7E459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Период</w:t>
            </w:r>
          </w:p>
          <w:p w14:paraId="4B60133B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97" w:type="pct"/>
            <w:gridSpan w:val="3"/>
            <w:vMerge w:val="restart"/>
            <w:shd w:val="clear" w:color="auto" w:fill="auto"/>
            <w:vAlign w:val="center"/>
            <w:hideMark/>
          </w:tcPr>
          <w:p w14:paraId="3FCEA3A9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Импорт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14:paraId="75697371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ОТП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  <w:hideMark/>
          </w:tcPr>
          <w:p w14:paraId="3B2E83DD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</w:t>
            </w:r>
          </w:p>
        </w:tc>
        <w:tc>
          <w:tcPr>
            <w:tcW w:w="1194" w:type="pct"/>
            <w:gridSpan w:val="3"/>
            <w:vMerge w:val="restart"/>
            <w:shd w:val="clear" w:color="auto" w:fill="auto"/>
            <w:vAlign w:val="center"/>
            <w:hideMark/>
          </w:tcPr>
          <w:p w14:paraId="028589CF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Экспорт</w:t>
            </w:r>
          </w:p>
        </w:tc>
      </w:tr>
      <w:tr w:rsidR="007E1262" w:rsidRPr="00444DA2" w14:paraId="2BD50EEB" w14:textId="77777777" w:rsidTr="007E1262">
        <w:trPr>
          <w:trHeight w:val="20"/>
        </w:trPr>
        <w:tc>
          <w:tcPr>
            <w:tcW w:w="395" w:type="pct"/>
            <w:vMerge/>
            <w:vAlign w:val="center"/>
            <w:hideMark/>
          </w:tcPr>
          <w:p w14:paraId="3EB52EC4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7" w:type="pct"/>
            <w:gridSpan w:val="3"/>
            <w:vMerge/>
            <w:vAlign w:val="center"/>
            <w:hideMark/>
          </w:tcPr>
          <w:p w14:paraId="47CFDFD5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0CCAC4ED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Производство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9F163B4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Реализация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7991BC6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оптовая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7CB482E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розничная</w:t>
            </w:r>
          </w:p>
        </w:tc>
        <w:tc>
          <w:tcPr>
            <w:tcW w:w="1194" w:type="pct"/>
            <w:gridSpan w:val="3"/>
            <w:vMerge/>
            <w:vAlign w:val="center"/>
            <w:hideMark/>
          </w:tcPr>
          <w:p w14:paraId="7C9CF0F6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E1262" w:rsidRPr="00444DA2" w14:paraId="3DFDDA76" w14:textId="77777777" w:rsidTr="007E1262">
        <w:trPr>
          <w:trHeight w:val="20"/>
        </w:trPr>
        <w:tc>
          <w:tcPr>
            <w:tcW w:w="395" w:type="pct"/>
            <w:vMerge/>
            <w:vAlign w:val="center"/>
            <w:hideMark/>
          </w:tcPr>
          <w:p w14:paraId="27AA2976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46055069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тонн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4EA9CF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 xml:space="preserve">тысяч долларов 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79595BD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509E48DA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35DC13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9D55288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77CBEB5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50F804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тонн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EBA102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 xml:space="preserve">тысяч долларов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30B27A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</w:tr>
      <w:tr w:rsidR="007E1262" w:rsidRPr="00444DA2" w14:paraId="163989C4" w14:textId="77777777" w:rsidTr="007E1262">
        <w:trPr>
          <w:trHeight w:val="20"/>
        </w:trPr>
        <w:tc>
          <w:tcPr>
            <w:tcW w:w="395" w:type="pct"/>
            <w:shd w:val="clear" w:color="auto" w:fill="auto"/>
            <w:vAlign w:val="center"/>
            <w:hideMark/>
          </w:tcPr>
          <w:p w14:paraId="4EB2A6B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bookmarkStart w:id="26" w:name="_Hlk123118149"/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6B205F5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26 451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69B552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861 038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01FA2F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329 665 619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08BCEFF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92 441 570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34DF28D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bookmarkStart w:id="27" w:name="_Hlk123133039"/>
            <w:r w:rsidRPr="00444DA2">
              <w:rPr>
                <w:color w:val="000000"/>
                <w:sz w:val="14"/>
                <w:szCs w:val="14"/>
                <w:lang w:val="ru-RU" w:eastAsia="ru-RU"/>
              </w:rPr>
              <w:t>85 819 295</w:t>
            </w:r>
            <w:bookmarkEnd w:id="27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45DFECA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color w:val="000000"/>
                <w:sz w:val="14"/>
                <w:szCs w:val="14"/>
                <w:lang w:val="ru-RU" w:eastAsia="ru-RU"/>
              </w:rPr>
              <w:t>848 519 042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25043C5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267 615 340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E8A93F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13 049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55C4354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54 106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F8FAF02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20 715 411</w:t>
            </w:r>
          </w:p>
        </w:tc>
      </w:tr>
      <w:tr w:rsidR="007E1262" w:rsidRPr="00444DA2" w14:paraId="1699BC82" w14:textId="77777777" w:rsidTr="007E1262">
        <w:trPr>
          <w:trHeight w:val="20"/>
        </w:trPr>
        <w:tc>
          <w:tcPr>
            <w:tcW w:w="395" w:type="pct"/>
            <w:shd w:val="clear" w:color="auto" w:fill="auto"/>
            <w:vAlign w:val="center"/>
            <w:hideMark/>
          </w:tcPr>
          <w:p w14:paraId="3866D3D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BDA667A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30 094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49A421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1 169 995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CE567A9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483 629 299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57C67DEF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141 861 151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4DA14D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bookmarkStart w:id="28" w:name="_Hlk123133812"/>
            <w:r w:rsidRPr="00444DA2">
              <w:rPr>
                <w:color w:val="000000"/>
                <w:sz w:val="14"/>
                <w:szCs w:val="14"/>
                <w:lang w:val="ru-RU" w:eastAsia="ru-RU"/>
              </w:rPr>
              <w:t>129 293 435</w:t>
            </w:r>
            <w:bookmarkEnd w:id="28"/>
          </w:p>
        </w:tc>
        <w:tc>
          <w:tcPr>
            <w:tcW w:w="562" w:type="pct"/>
            <w:shd w:val="clear" w:color="auto" w:fill="FFC000"/>
            <w:vAlign w:val="center"/>
            <w:hideMark/>
          </w:tcPr>
          <w:p w14:paraId="77CF1DBF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bookmarkStart w:id="29" w:name="_Hlk123133052"/>
            <w:r w:rsidRPr="00444DA2">
              <w:rPr>
                <w:b/>
                <w:color w:val="000000"/>
                <w:sz w:val="14"/>
                <w:szCs w:val="14"/>
                <w:lang w:val="ru-RU" w:eastAsia="ru-RU"/>
              </w:rPr>
              <w:t>1 107 466 164</w:t>
            </w:r>
            <w:bookmarkEnd w:id="29"/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5FB530FB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318 894 996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524EC1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12 457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4831A0F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53 858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48B7F27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22 262 660</w:t>
            </w:r>
          </w:p>
        </w:tc>
      </w:tr>
      <w:tr w:rsidR="007E1262" w:rsidRPr="00444DA2" w14:paraId="0F8458B5" w14:textId="77777777" w:rsidTr="007E1262">
        <w:trPr>
          <w:trHeight w:val="20"/>
        </w:trPr>
        <w:tc>
          <w:tcPr>
            <w:tcW w:w="395" w:type="pct"/>
            <w:shd w:val="clear" w:color="auto" w:fill="auto"/>
            <w:vAlign w:val="center"/>
            <w:hideMark/>
          </w:tcPr>
          <w:p w14:paraId="22E189B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416C033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21 594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7C38255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1 093 839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26BE9AB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466 008 059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10F02974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202 195 169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87302E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bookmarkStart w:id="30" w:name="_Hlk123133825"/>
            <w:r w:rsidRPr="00444DA2">
              <w:rPr>
                <w:color w:val="000000"/>
                <w:sz w:val="14"/>
                <w:szCs w:val="14"/>
                <w:lang w:val="ru-RU" w:eastAsia="ru-RU"/>
              </w:rPr>
              <w:t>217 975 737</w:t>
            </w:r>
            <w:bookmarkEnd w:id="30"/>
          </w:p>
        </w:tc>
        <w:tc>
          <w:tcPr>
            <w:tcW w:w="562" w:type="pct"/>
            <w:shd w:val="clear" w:color="auto" w:fill="FFC000"/>
            <w:vAlign w:val="center"/>
            <w:hideMark/>
          </w:tcPr>
          <w:p w14:paraId="1D8BE2CB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bookmarkStart w:id="31" w:name="_Hlk123133065"/>
            <w:r w:rsidRPr="00444DA2">
              <w:rPr>
                <w:b/>
                <w:color w:val="000000"/>
                <w:sz w:val="14"/>
                <w:szCs w:val="14"/>
                <w:lang w:val="ru-RU" w:eastAsia="ru-RU"/>
              </w:rPr>
              <w:t>1 469 221 166</w:t>
            </w:r>
            <w:bookmarkEnd w:id="31"/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1A885732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308 788 151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B85DDA5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14 422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99503E4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60 975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4C332E5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25 977 264</w:t>
            </w:r>
          </w:p>
        </w:tc>
      </w:tr>
      <w:bookmarkEnd w:id="26"/>
      <w:tr w:rsidR="007E1262" w:rsidRPr="00444DA2" w14:paraId="21E53D89" w14:textId="77777777" w:rsidTr="007E1262">
        <w:trPr>
          <w:trHeight w:val="20"/>
        </w:trPr>
        <w:tc>
          <w:tcPr>
            <w:tcW w:w="395" w:type="pct"/>
            <w:shd w:val="clear" w:color="auto" w:fill="auto"/>
            <w:vAlign w:val="center"/>
            <w:hideMark/>
          </w:tcPr>
          <w:p w14:paraId="634BBF3D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 к 19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BF47CC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13,8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D647EB2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35,9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35D2B6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46,7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18563BB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53,5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3F3D077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50,7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033D1EC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color w:val="000000"/>
                <w:sz w:val="14"/>
                <w:szCs w:val="14"/>
                <w:lang w:val="ru-RU" w:eastAsia="ru-RU"/>
              </w:rPr>
              <w:t>30,5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2F08FFC9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19,2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7498C94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-4,5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BA2B2FA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-0,5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1BB8F6EA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7,5</w:t>
            </w:r>
          </w:p>
        </w:tc>
      </w:tr>
      <w:tr w:rsidR="007E1262" w:rsidRPr="00444DA2" w14:paraId="77613517" w14:textId="77777777" w:rsidTr="007E1262">
        <w:trPr>
          <w:trHeight w:val="20"/>
        </w:trPr>
        <w:tc>
          <w:tcPr>
            <w:tcW w:w="395" w:type="pct"/>
            <w:shd w:val="clear" w:color="auto" w:fill="auto"/>
            <w:vAlign w:val="center"/>
            <w:hideMark/>
          </w:tcPr>
          <w:p w14:paraId="72767208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21 к 19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45017EC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-18,4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568E15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27,0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39ACDE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41,4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64D91EC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118,7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87FBE84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154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126A751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color w:val="000000"/>
                <w:sz w:val="14"/>
                <w:szCs w:val="14"/>
                <w:lang w:val="ru-RU" w:eastAsia="ru-RU"/>
              </w:rPr>
              <w:t>73,2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42ED8307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15,4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CC86AA7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10,5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FB05612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12,7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AE2BC5E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25,4</w:t>
            </w:r>
          </w:p>
        </w:tc>
      </w:tr>
      <w:tr w:rsidR="007E1262" w:rsidRPr="00444DA2" w14:paraId="18337B5E" w14:textId="77777777" w:rsidTr="007E1262">
        <w:trPr>
          <w:trHeight w:val="20"/>
        </w:trPr>
        <w:tc>
          <w:tcPr>
            <w:tcW w:w="395" w:type="pct"/>
            <w:shd w:val="clear" w:color="auto" w:fill="auto"/>
            <w:vAlign w:val="center"/>
            <w:hideMark/>
          </w:tcPr>
          <w:p w14:paraId="673EB67A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21 к 20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BEB61BA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-28,2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010FCA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-6,5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6B8813B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-3,6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4F429EFB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42,5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49D9E84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68,6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CC902F" w14:textId="7777777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color w:val="000000"/>
                <w:sz w:val="14"/>
                <w:szCs w:val="14"/>
                <w:lang w:val="ru-RU" w:eastAsia="ru-RU"/>
              </w:rPr>
              <w:t>32,7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5EC43B2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-3,2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91D5BF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15,8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65D2F86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13,2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1FF5150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16,7</w:t>
            </w:r>
          </w:p>
        </w:tc>
      </w:tr>
    </w:tbl>
    <w:p w14:paraId="0A107AE0" w14:textId="00E55B00" w:rsidR="00777329" w:rsidRPr="00444DA2" w:rsidRDefault="00777329" w:rsidP="0086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>Из динамики объемов, следует, что в 2021 году наблюдается снижение ввозимых ЛС в сравнении с 2020 годом на 28,2% и с 2019 годом на 18,4%, при этом в стоимостном выражении происходит увеличение на 41,4% в 2021 году в сравнении с 2019 годом.</w:t>
      </w:r>
    </w:p>
    <w:p w14:paraId="7FD05089" w14:textId="2F6F0F1C" w:rsidR="00536A29" w:rsidRPr="00444DA2" w:rsidRDefault="007E1262" w:rsidP="008642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4DA2">
        <w:rPr>
          <w:rFonts w:ascii="Times New Roman" w:hAnsi="Times New Roman" w:cs="Times New Roman"/>
          <w:b/>
          <w:bCs/>
          <w:sz w:val="28"/>
          <w:szCs w:val="28"/>
        </w:rPr>
        <w:t>Импортозависимость</w:t>
      </w:r>
      <w:proofErr w:type="spellEnd"/>
      <w:r w:rsidRPr="0044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01"/>
        <w:gridCol w:w="1124"/>
        <w:gridCol w:w="1407"/>
        <w:gridCol w:w="1551"/>
        <w:gridCol w:w="1321"/>
        <w:gridCol w:w="1281"/>
        <w:gridCol w:w="1464"/>
      </w:tblGrid>
      <w:tr w:rsidR="00536A29" w:rsidRPr="00444DA2" w14:paraId="4814BC70" w14:textId="77777777" w:rsidTr="007E1262">
        <w:trPr>
          <w:trHeight w:val="20"/>
        </w:trPr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14:paraId="6711AB48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Период</w:t>
            </w:r>
          </w:p>
          <w:p w14:paraId="2BE4DE15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3532" w:type="dxa"/>
            <w:gridSpan w:val="3"/>
            <w:vMerge w:val="restart"/>
            <w:shd w:val="clear" w:color="auto" w:fill="auto"/>
            <w:vAlign w:val="center"/>
            <w:hideMark/>
          </w:tcPr>
          <w:p w14:paraId="0628A399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Импорт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  <w:hideMark/>
          </w:tcPr>
          <w:p w14:paraId="6018E17F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ОТП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14:paraId="358FB8D4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Импорт + ОТП</w:t>
            </w:r>
          </w:p>
        </w:tc>
        <w:tc>
          <w:tcPr>
            <w:tcW w:w="1464" w:type="dxa"/>
            <w:vMerge w:val="restart"/>
            <w:vAlign w:val="center"/>
          </w:tcPr>
          <w:p w14:paraId="3AAF398B" w14:textId="0A164D56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Доля ЛС ОТП</w:t>
            </w:r>
          </w:p>
        </w:tc>
      </w:tr>
      <w:tr w:rsidR="00536A29" w:rsidRPr="00444DA2" w14:paraId="1D99A12C" w14:textId="77777777" w:rsidTr="007E1262">
        <w:trPr>
          <w:trHeight w:val="20"/>
        </w:trPr>
        <w:tc>
          <w:tcPr>
            <w:tcW w:w="1047" w:type="dxa"/>
            <w:vMerge/>
            <w:vAlign w:val="center"/>
            <w:hideMark/>
          </w:tcPr>
          <w:p w14:paraId="5E8DED1A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32" w:type="dxa"/>
            <w:gridSpan w:val="3"/>
            <w:vMerge/>
            <w:vAlign w:val="center"/>
            <w:hideMark/>
          </w:tcPr>
          <w:p w14:paraId="05CDE52D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6DDA3F2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Производство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FE76862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Реализация</w:t>
            </w:r>
          </w:p>
        </w:tc>
        <w:tc>
          <w:tcPr>
            <w:tcW w:w="1281" w:type="dxa"/>
            <w:vMerge/>
            <w:vAlign w:val="center"/>
            <w:hideMark/>
          </w:tcPr>
          <w:p w14:paraId="2B9C5FE7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</w:tcPr>
          <w:p w14:paraId="6AF5ACE4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36A29" w:rsidRPr="00444DA2" w14:paraId="5400C5FF" w14:textId="77777777" w:rsidTr="007E1262">
        <w:trPr>
          <w:trHeight w:val="20"/>
        </w:trPr>
        <w:tc>
          <w:tcPr>
            <w:tcW w:w="1047" w:type="dxa"/>
            <w:vMerge/>
            <w:vAlign w:val="center"/>
            <w:hideMark/>
          </w:tcPr>
          <w:p w14:paraId="29C8C790" w14:textId="77777777" w:rsidR="00536A29" w:rsidRPr="00444DA2" w:rsidRDefault="00536A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69CAA18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тонн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33618D6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 xml:space="preserve">тысяч долларов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D639379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01D589C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0DD0F5E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BA379EA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тысяч тенге</w:t>
            </w:r>
          </w:p>
        </w:tc>
        <w:tc>
          <w:tcPr>
            <w:tcW w:w="1464" w:type="dxa"/>
          </w:tcPr>
          <w:p w14:paraId="26E65886" w14:textId="77777777" w:rsidR="00536A29" w:rsidRPr="00444DA2" w:rsidRDefault="00536A29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7E1262" w:rsidRPr="00444DA2" w14:paraId="55E8DDF1" w14:textId="77777777" w:rsidTr="007E1262">
        <w:trPr>
          <w:trHeight w:val="20"/>
        </w:trPr>
        <w:tc>
          <w:tcPr>
            <w:tcW w:w="1047" w:type="dxa"/>
            <w:shd w:val="clear" w:color="auto" w:fill="auto"/>
            <w:vAlign w:val="center"/>
            <w:hideMark/>
          </w:tcPr>
          <w:p w14:paraId="3CB8B21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495BA49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26 451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F183B64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861 038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FAB3FFF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329 665 619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7C2FD38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92 441 570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E791042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85 819 295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5716F51" w14:textId="210B027B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</w:rPr>
              <w:t>415 484 914</w:t>
            </w:r>
          </w:p>
        </w:tc>
        <w:tc>
          <w:tcPr>
            <w:tcW w:w="1464" w:type="dxa"/>
            <w:vAlign w:val="center"/>
          </w:tcPr>
          <w:p w14:paraId="162B0872" w14:textId="24C0A03E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</w:rPr>
              <w:t>20,7</w:t>
            </w:r>
          </w:p>
        </w:tc>
      </w:tr>
      <w:tr w:rsidR="007E1262" w:rsidRPr="00444DA2" w14:paraId="2E99E5CC" w14:textId="77777777" w:rsidTr="007E1262">
        <w:trPr>
          <w:trHeight w:val="20"/>
        </w:trPr>
        <w:tc>
          <w:tcPr>
            <w:tcW w:w="1047" w:type="dxa"/>
            <w:shd w:val="clear" w:color="auto" w:fill="auto"/>
            <w:vAlign w:val="center"/>
            <w:hideMark/>
          </w:tcPr>
          <w:p w14:paraId="61974628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36B640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30 094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9E9C8F8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1 169 995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8CFBD2B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483 629 299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498E3C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141 861 151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866216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129 293 435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11B5DE8" w14:textId="276C340D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</w:rPr>
              <w:t>612 922 734</w:t>
            </w:r>
          </w:p>
        </w:tc>
        <w:tc>
          <w:tcPr>
            <w:tcW w:w="1464" w:type="dxa"/>
            <w:vAlign w:val="center"/>
          </w:tcPr>
          <w:p w14:paraId="0886C84B" w14:textId="44069747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</w:rPr>
              <w:t>21,1</w:t>
            </w:r>
          </w:p>
        </w:tc>
      </w:tr>
      <w:tr w:rsidR="007E1262" w:rsidRPr="00444DA2" w14:paraId="69976936" w14:textId="77777777" w:rsidTr="007E1262">
        <w:trPr>
          <w:trHeight w:val="20"/>
        </w:trPr>
        <w:tc>
          <w:tcPr>
            <w:tcW w:w="1047" w:type="dxa"/>
            <w:shd w:val="clear" w:color="auto" w:fill="auto"/>
            <w:vAlign w:val="center"/>
            <w:hideMark/>
          </w:tcPr>
          <w:p w14:paraId="61118438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80A52A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21 594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F10AEC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1 093 839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E0CC18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466 008 059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A68763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202 195 169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48AE0E3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217 975 737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EE228F2" w14:textId="5F3F0C62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</w:rPr>
              <w:t>683 983 796</w:t>
            </w:r>
          </w:p>
        </w:tc>
        <w:tc>
          <w:tcPr>
            <w:tcW w:w="1464" w:type="dxa"/>
            <w:vAlign w:val="center"/>
          </w:tcPr>
          <w:p w14:paraId="6B7188D3" w14:textId="55FB8D40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</w:rPr>
              <w:t>31,9</w:t>
            </w:r>
          </w:p>
        </w:tc>
      </w:tr>
      <w:tr w:rsidR="007E1262" w:rsidRPr="00444DA2" w14:paraId="09AC2F63" w14:textId="77777777" w:rsidTr="007E1262">
        <w:trPr>
          <w:trHeight w:val="20"/>
        </w:trPr>
        <w:tc>
          <w:tcPr>
            <w:tcW w:w="1047" w:type="dxa"/>
            <w:shd w:val="clear" w:color="auto" w:fill="auto"/>
            <w:vAlign w:val="center"/>
            <w:hideMark/>
          </w:tcPr>
          <w:p w14:paraId="70AC1BA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20 к 19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5ACAF41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13,8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CCC1A45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35,9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D1891BF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46,7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29C2D92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53,5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C8D0412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50,7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8E1EBB3" w14:textId="379757FD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</w:rPr>
              <w:t>47,5</w:t>
            </w:r>
          </w:p>
        </w:tc>
        <w:tc>
          <w:tcPr>
            <w:tcW w:w="1464" w:type="dxa"/>
            <w:vAlign w:val="center"/>
          </w:tcPr>
          <w:p w14:paraId="3EFB55F6" w14:textId="4E250E3C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7E1262" w:rsidRPr="00444DA2" w14:paraId="57F57402" w14:textId="77777777" w:rsidTr="007E1262">
        <w:trPr>
          <w:trHeight w:val="20"/>
        </w:trPr>
        <w:tc>
          <w:tcPr>
            <w:tcW w:w="1047" w:type="dxa"/>
            <w:shd w:val="clear" w:color="auto" w:fill="auto"/>
            <w:vAlign w:val="center"/>
            <w:hideMark/>
          </w:tcPr>
          <w:p w14:paraId="2DA2B205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21 к 19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594477A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-18,4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486EF1C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27,0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78FCC34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41,4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299C839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118,7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0A30AAD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154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9DD4BC5" w14:textId="58275AFD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</w:rPr>
              <w:t>64,6</w:t>
            </w:r>
          </w:p>
        </w:tc>
        <w:tc>
          <w:tcPr>
            <w:tcW w:w="1464" w:type="dxa"/>
            <w:vAlign w:val="center"/>
          </w:tcPr>
          <w:p w14:paraId="499E7857" w14:textId="732B72A8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7E1262" w:rsidRPr="00444DA2" w14:paraId="27EE3691" w14:textId="77777777" w:rsidTr="007E1262">
        <w:trPr>
          <w:trHeight w:val="20"/>
        </w:trPr>
        <w:tc>
          <w:tcPr>
            <w:tcW w:w="1047" w:type="dxa"/>
            <w:shd w:val="clear" w:color="auto" w:fill="auto"/>
            <w:vAlign w:val="center"/>
            <w:hideMark/>
          </w:tcPr>
          <w:p w14:paraId="7E704D8F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color w:val="000000"/>
                <w:sz w:val="16"/>
                <w:szCs w:val="16"/>
                <w:lang w:val="ru-RU" w:eastAsia="ru-RU"/>
              </w:rPr>
              <w:t>21 к 20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55C692D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-28,2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53BB180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-6,5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E154049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-3,6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050009F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42,5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8348DE8" w14:textId="77777777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  <w:lang w:val="ru-RU" w:eastAsia="ru-RU"/>
              </w:rPr>
              <w:t>68,6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334D552" w14:textId="2EC0C360" w:rsidR="007E1262" w:rsidRPr="00444DA2" w:rsidRDefault="007E1262" w:rsidP="008642A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color w:val="000000"/>
                <w:sz w:val="14"/>
                <w:szCs w:val="14"/>
              </w:rPr>
              <w:t>11,6</w:t>
            </w:r>
          </w:p>
        </w:tc>
        <w:tc>
          <w:tcPr>
            <w:tcW w:w="1464" w:type="dxa"/>
            <w:vAlign w:val="center"/>
          </w:tcPr>
          <w:p w14:paraId="1E4FE0B1" w14:textId="001752BC" w:rsidR="007E1262" w:rsidRPr="00444DA2" w:rsidRDefault="007E1262" w:rsidP="008642AB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444DA2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</w:tbl>
    <w:p w14:paraId="0CE74193" w14:textId="5FF18BBE" w:rsidR="00536A29" w:rsidRPr="00444DA2" w:rsidRDefault="00536A29" w:rsidP="0086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>Доля лекарств отечественного производства в соотношении к объему ввозимых (импортируемых) препаратов с 2019 по 2021 год увеличилась с 2</w:t>
      </w:r>
      <w:r w:rsidR="007E1262" w:rsidRPr="00444DA2">
        <w:rPr>
          <w:rFonts w:ascii="Times New Roman" w:hAnsi="Times New Roman" w:cs="Times New Roman"/>
          <w:sz w:val="28"/>
          <w:szCs w:val="28"/>
        </w:rPr>
        <w:t>0,7</w:t>
      </w:r>
      <w:r w:rsidRPr="00444DA2">
        <w:rPr>
          <w:rFonts w:ascii="Times New Roman" w:hAnsi="Times New Roman" w:cs="Times New Roman"/>
          <w:sz w:val="28"/>
          <w:szCs w:val="28"/>
        </w:rPr>
        <w:t>% до 3</w:t>
      </w:r>
      <w:r w:rsidR="007E1262" w:rsidRPr="00444DA2">
        <w:rPr>
          <w:rFonts w:ascii="Times New Roman" w:hAnsi="Times New Roman" w:cs="Times New Roman"/>
          <w:sz w:val="28"/>
          <w:szCs w:val="28"/>
        </w:rPr>
        <w:t>1</w:t>
      </w:r>
      <w:r w:rsidRPr="00444DA2">
        <w:rPr>
          <w:rFonts w:ascii="Times New Roman" w:hAnsi="Times New Roman" w:cs="Times New Roman"/>
          <w:sz w:val="28"/>
          <w:szCs w:val="28"/>
        </w:rPr>
        <w:t>,</w:t>
      </w:r>
      <w:r w:rsidR="007E1262" w:rsidRPr="00444DA2">
        <w:rPr>
          <w:rFonts w:ascii="Times New Roman" w:hAnsi="Times New Roman" w:cs="Times New Roman"/>
          <w:sz w:val="28"/>
          <w:szCs w:val="28"/>
        </w:rPr>
        <w:t>9</w:t>
      </w:r>
      <w:r w:rsidRPr="00444DA2">
        <w:rPr>
          <w:rFonts w:ascii="Times New Roman" w:hAnsi="Times New Roman" w:cs="Times New Roman"/>
          <w:sz w:val="28"/>
          <w:szCs w:val="28"/>
        </w:rPr>
        <w:t xml:space="preserve">% </w:t>
      </w:r>
    </w:p>
    <w:p w14:paraId="67C14F8F" w14:textId="156CE058" w:rsidR="00777329" w:rsidRPr="00444DA2" w:rsidRDefault="00536A29" w:rsidP="008642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A2">
        <w:rPr>
          <w:rFonts w:ascii="Times New Roman" w:hAnsi="Times New Roman" w:cs="Times New Roman"/>
          <w:b/>
          <w:sz w:val="28"/>
          <w:szCs w:val="28"/>
        </w:rPr>
        <w:t xml:space="preserve">Объемы производства ЛС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560"/>
        <w:gridCol w:w="991"/>
        <w:gridCol w:w="1536"/>
        <w:gridCol w:w="1152"/>
      </w:tblGrid>
      <w:tr w:rsidR="00777329" w:rsidRPr="00444DA2" w14:paraId="3138A9DE" w14:textId="77777777" w:rsidTr="00D87606">
        <w:trPr>
          <w:trHeight w:val="170"/>
        </w:trPr>
        <w:tc>
          <w:tcPr>
            <w:tcW w:w="1179" w:type="pct"/>
            <w:shd w:val="clear" w:color="auto" w:fill="auto"/>
            <w:vAlign w:val="center"/>
            <w:hideMark/>
          </w:tcPr>
          <w:p w14:paraId="1C8203F1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Области, города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2DDF716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CEC38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доля, %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FDF0964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A78347F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доля, %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82A6A7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F404F8E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доля, %</w:t>
            </w:r>
          </w:p>
        </w:tc>
      </w:tr>
      <w:tr w:rsidR="00777329" w:rsidRPr="00444DA2" w14:paraId="31584B97" w14:textId="77777777" w:rsidTr="00D87606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65D974B9" w14:textId="77777777" w:rsidR="00777329" w:rsidRPr="00444DA2" w:rsidRDefault="00777329" w:rsidP="008642A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Республика Казахстан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625FDD8F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 xml:space="preserve"> 92 441 570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C39690" w14:textId="544F27B3" w:rsidR="00777329" w:rsidRPr="00444DA2" w:rsidRDefault="00A062C8" w:rsidP="008642A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473BD18" w14:textId="708AB4A4" w:rsidR="00777329" w:rsidRPr="00444DA2" w:rsidRDefault="00536A29" w:rsidP="008642A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 xml:space="preserve">    </w:t>
            </w:r>
            <w:r w:rsidR="00777329" w:rsidRPr="00444DA2">
              <w:rPr>
                <w:b/>
                <w:bCs/>
                <w:sz w:val="20"/>
                <w:szCs w:val="20"/>
                <w:lang w:val="ru-RU"/>
              </w:rPr>
              <w:t xml:space="preserve"> 141 861 151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72A370F" w14:textId="4D50A2AD" w:rsidR="00777329" w:rsidRPr="00444DA2" w:rsidRDefault="00A062C8" w:rsidP="008642A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8EFF4F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sz w:val="20"/>
                <w:szCs w:val="20"/>
                <w:lang w:val="ru-RU"/>
              </w:rPr>
              <w:t xml:space="preserve"> 202 195 169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DE550C5" w14:textId="3E05EA6E" w:rsidR="00777329" w:rsidRPr="00444DA2" w:rsidRDefault="00A062C8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b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777329" w:rsidRPr="00444DA2" w14:paraId="2DD74B70" w14:textId="77777777" w:rsidTr="00D87606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3FEAAE03" w14:textId="77777777" w:rsidR="00777329" w:rsidRPr="00444DA2" w:rsidRDefault="00777329" w:rsidP="008642A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Алматинская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29228F85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30 077 040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E8A068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32,5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05E8D5F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34 343 154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6625C50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24,2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7C4AFF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34 552 040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955DBA0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17,1</w:t>
            </w:r>
          </w:p>
        </w:tc>
      </w:tr>
      <w:tr w:rsidR="00777329" w:rsidRPr="00444DA2" w14:paraId="1A61B0C1" w14:textId="77777777" w:rsidTr="00D87606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075148BE" w14:textId="77777777" w:rsidR="00777329" w:rsidRPr="00444DA2" w:rsidRDefault="00777329" w:rsidP="008642A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Карагандинская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46067E8" w14:textId="77777777" w:rsidR="00777329" w:rsidRPr="00444DA2" w:rsidRDefault="00777329" w:rsidP="008642AB">
            <w:pPr>
              <w:spacing w:after="0" w:line="240" w:lineRule="auto"/>
              <w:jc w:val="right"/>
              <w:rPr>
                <w:color w:val="BFBFBF" w:themeColor="background1" w:themeShade="BF"/>
                <w:sz w:val="20"/>
                <w:szCs w:val="20"/>
                <w:lang w:val="ru-RU"/>
              </w:rPr>
            </w:pPr>
            <w:r w:rsidRPr="00444DA2">
              <w:rPr>
                <w:color w:val="BFBFBF" w:themeColor="background1" w:themeShade="BF"/>
                <w:sz w:val="20"/>
                <w:szCs w:val="20"/>
                <w:lang w:val="ru-RU"/>
              </w:rPr>
              <w:t xml:space="preserve"> 4 801 765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7F02AE" w14:textId="77777777" w:rsidR="00777329" w:rsidRPr="00444DA2" w:rsidRDefault="00777329" w:rsidP="008642AB">
            <w:pPr>
              <w:spacing w:after="0" w:line="240" w:lineRule="auto"/>
              <w:jc w:val="center"/>
              <w:rPr>
                <w:color w:val="BFBFBF" w:themeColor="background1" w:themeShade="BF"/>
                <w:sz w:val="20"/>
                <w:szCs w:val="20"/>
                <w:lang w:val="ru-RU"/>
              </w:rPr>
            </w:pPr>
            <w:r w:rsidRPr="00444DA2">
              <w:rPr>
                <w:color w:val="BFBFBF" w:themeColor="background1" w:themeShade="BF"/>
                <w:sz w:val="20"/>
                <w:szCs w:val="20"/>
                <w:lang w:val="ru-RU"/>
              </w:rPr>
              <w:t>5,2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096870E" w14:textId="77777777" w:rsidR="00777329" w:rsidRPr="00444DA2" w:rsidRDefault="00777329" w:rsidP="008642AB">
            <w:pPr>
              <w:spacing w:after="0" w:line="240" w:lineRule="auto"/>
              <w:jc w:val="right"/>
              <w:rPr>
                <w:color w:val="BFBFBF" w:themeColor="background1" w:themeShade="BF"/>
                <w:sz w:val="20"/>
                <w:szCs w:val="20"/>
                <w:lang w:val="ru-RU"/>
              </w:rPr>
            </w:pPr>
            <w:r w:rsidRPr="00444DA2">
              <w:rPr>
                <w:color w:val="BFBFBF" w:themeColor="background1" w:themeShade="BF"/>
                <w:sz w:val="20"/>
                <w:szCs w:val="20"/>
                <w:lang w:val="ru-RU"/>
              </w:rPr>
              <w:t xml:space="preserve"> 15 700 701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9C8069E" w14:textId="77777777" w:rsidR="00777329" w:rsidRPr="00444DA2" w:rsidRDefault="00777329" w:rsidP="008642AB">
            <w:pPr>
              <w:spacing w:after="0" w:line="240" w:lineRule="auto"/>
              <w:jc w:val="center"/>
              <w:rPr>
                <w:color w:val="BFBFBF" w:themeColor="background1" w:themeShade="BF"/>
                <w:sz w:val="20"/>
                <w:szCs w:val="20"/>
                <w:lang w:val="ru-RU"/>
              </w:rPr>
            </w:pPr>
            <w:r w:rsidRPr="00444DA2">
              <w:rPr>
                <w:color w:val="BFBFBF" w:themeColor="background1" w:themeShade="BF"/>
                <w:sz w:val="20"/>
                <w:szCs w:val="20"/>
                <w:lang w:val="ru-RU"/>
              </w:rPr>
              <w:t>11,1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B2AFC4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79 976 288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70DE045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39,6</w:t>
            </w:r>
          </w:p>
        </w:tc>
      </w:tr>
      <w:tr w:rsidR="00777329" w:rsidRPr="00444DA2" w14:paraId="7ABACE2C" w14:textId="77777777" w:rsidTr="00D87606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2E936E4D" w14:textId="77777777" w:rsidR="00777329" w:rsidRPr="00444DA2" w:rsidRDefault="00777329" w:rsidP="008642A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Алматы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68FB5A1C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19 969 296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BCD1B8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21,6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FC648C0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29 767 668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4E1BD7A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21,0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2EAEFD" w14:textId="77777777" w:rsidR="00777329" w:rsidRPr="00444DA2" w:rsidRDefault="00777329" w:rsidP="008642AB">
            <w:pPr>
              <w:spacing w:after="0" w:line="240" w:lineRule="auto"/>
              <w:jc w:val="right"/>
              <w:rPr>
                <w:color w:val="BFBFBF" w:themeColor="background1" w:themeShade="BF"/>
                <w:sz w:val="20"/>
                <w:szCs w:val="20"/>
                <w:lang w:val="ru-RU"/>
              </w:rPr>
            </w:pPr>
            <w:r w:rsidRPr="00444DA2">
              <w:rPr>
                <w:color w:val="BFBFBF" w:themeColor="background1" w:themeShade="BF"/>
                <w:sz w:val="20"/>
                <w:szCs w:val="20"/>
                <w:lang w:val="ru-RU"/>
              </w:rPr>
              <w:t xml:space="preserve"> 20 662 524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0FBE632" w14:textId="77777777" w:rsidR="00777329" w:rsidRPr="00444DA2" w:rsidRDefault="00777329" w:rsidP="008642AB">
            <w:pPr>
              <w:spacing w:after="0" w:line="240" w:lineRule="auto"/>
              <w:jc w:val="center"/>
              <w:rPr>
                <w:color w:val="BFBFBF" w:themeColor="background1" w:themeShade="BF"/>
                <w:sz w:val="20"/>
                <w:szCs w:val="20"/>
                <w:lang w:val="ru-RU"/>
              </w:rPr>
            </w:pPr>
            <w:r w:rsidRPr="00444DA2">
              <w:rPr>
                <w:color w:val="BFBFBF" w:themeColor="background1" w:themeShade="BF"/>
                <w:sz w:val="20"/>
                <w:szCs w:val="20"/>
                <w:lang w:val="ru-RU"/>
              </w:rPr>
              <w:t>10,2</w:t>
            </w:r>
          </w:p>
        </w:tc>
      </w:tr>
      <w:tr w:rsidR="00777329" w:rsidRPr="00444DA2" w14:paraId="6A001253" w14:textId="77777777" w:rsidTr="00D87606">
        <w:trPr>
          <w:trHeight w:val="170"/>
        </w:trPr>
        <w:tc>
          <w:tcPr>
            <w:tcW w:w="1179" w:type="pct"/>
            <w:shd w:val="clear" w:color="auto" w:fill="auto"/>
            <w:vAlign w:val="bottom"/>
            <w:hideMark/>
          </w:tcPr>
          <w:p w14:paraId="6B846F29" w14:textId="77777777" w:rsidR="00777329" w:rsidRPr="00444DA2" w:rsidRDefault="00777329" w:rsidP="008642AB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44DA2">
              <w:rPr>
                <w:color w:val="000000"/>
                <w:sz w:val="20"/>
                <w:szCs w:val="20"/>
                <w:lang w:val="ru-RU"/>
              </w:rPr>
              <w:t>Шымкент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2A9576D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31 889 745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8BE137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34,5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24BD50C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53 054 720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238ED92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37,4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FEED6D" w14:textId="77777777" w:rsidR="00777329" w:rsidRPr="00444DA2" w:rsidRDefault="00777329" w:rsidP="008642AB">
            <w:pPr>
              <w:spacing w:after="0" w:line="240" w:lineRule="auto"/>
              <w:jc w:val="right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 xml:space="preserve"> 51 366 631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AE76450" w14:textId="77777777" w:rsidR="00777329" w:rsidRPr="00444DA2" w:rsidRDefault="00777329" w:rsidP="008642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44DA2">
              <w:rPr>
                <w:b/>
                <w:sz w:val="20"/>
                <w:szCs w:val="20"/>
                <w:lang w:val="ru-RU"/>
              </w:rPr>
              <w:t>25,4</w:t>
            </w:r>
          </w:p>
        </w:tc>
      </w:tr>
    </w:tbl>
    <w:p w14:paraId="28E00C0B" w14:textId="2A2218CA" w:rsidR="00777329" w:rsidRPr="00444DA2" w:rsidRDefault="00A062C8" w:rsidP="008642AB">
      <w:pPr>
        <w:spacing w:after="0" w:line="240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444DA2">
        <w:rPr>
          <w:rFonts w:eastAsia="Calibri"/>
          <w:bCs/>
          <w:color w:val="000000"/>
          <w:sz w:val="28"/>
          <w:szCs w:val="28"/>
          <w:lang w:val="ru-RU"/>
        </w:rPr>
        <w:t>За период с 2019 года по 2021 год в целом наблюдается рост объемов производства</w:t>
      </w:r>
      <w:r w:rsidR="00E7732B" w:rsidRPr="00444DA2">
        <w:rPr>
          <w:rFonts w:eastAsia="Calibri"/>
          <w:bCs/>
          <w:color w:val="000000"/>
          <w:sz w:val="28"/>
          <w:szCs w:val="28"/>
          <w:lang w:val="ru-RU"/>
        </w:rPr>
        <w:t xml:space="preserve"> ЛС </w:t>
      </w:r>
      <w:r w:rsidRPr="00444DA2">
        <w:rPr>
          <w:rFonts w:eastAsia="Calibri"/>
          <w:bCs/>
          <w:color w:val="000000"/>
          <w:sz w:val="28"/>
          <w:szCs w:val="28"/>
          <w:lang w:val="ru-RU"/>
        </w:rPr>
        <w:t xml:space="preserve">в стоимостном выражении с </w:t>
      </w:r>
      <w:r w:rsidR="00E7732B" w:rsidRPr="00444DA2">
        <w:rPr>
          <w:rFonts w:eastAsia="Calibri"/>
          <w:bCs/>
          <w:color w:val="000000"/>
          <w:sz w:val="28"/>
          <w:szCs w:val="28"/>
          <w:lang w:val="ru-RU"/>
        </w:rPr>
        <w:t>92 441 570 до 202 195 169 тысяч тенге или на 118%</w:t>
      </w:r>
      <w:r w:rsidRPr="00444DA2">
        <w:rPr>
          <w:rFonts w:eastAsia="Calibri"/>
          <w:bCs/>
          <w:color w:val="000000"/>
          <w:sz w:val="28"/>
          <w:szCs w:val="28"/>
          <w:lang w:val="ru-RU"/>
        </w:rPr>
        <w:t xml:space="preserve"> </w:t>
      </w:r>
      <w:r w:rsidR="00E7732B" w:rsidRPr="00444DA2">
        <w:rPr>
          <w:rFonts w:eastAsia="Calibri"/>
          <w:bCs/>
          <w:color w:val="000000"/>
          <w:sz w:val="28"/>
          <w:szCs w:val="28"/>
          <w:lang w:val="ru-RU"/>
        </w:rPr>
        <w:t xml:space="preserve">при этом доли по областям распределены следующим образом </w:t>
      </w:r>
      <w:r w:rsidRPr="00444DA2">
        <w:rPr>
          <w:rFonts w:eastAsia="Calibri"/>
          <w:bCs/>
          <w:color w:val="000000"/>
          <w:sz w:val="28"/>
          <w:szCs w:val="28"/>
          <w:lang w:val="ru-RU"/>
        </w:rPr>
        <w:t>в Карагандинской области с</w:t>
      </w:r>
      <w:r w:rsidR="00E7732B" w:rsidRPr="00444DA2">
        <w:rPr>
          <w:rFonts w:eastAsia="Calibri"/>
          <w:bCs/>
          <w:color w:val="000000"/>
          <w:sz w:val="28"/>
          <w:szCs w:val="28"/>
          <w:lang w:val="ru-RU"/>
        </w:rPr>
        <w:t xml:space="preserve"> ростом с</w:t>
      </w:r>
      <w:r w:rsidRPr="00444DA2">
        <w:rPr>
          <w:rFonts w:eastAsia="Calibri"/>
          <w:bCs/>
          <w:color w:val="000000"/>
          <w:sz w:val="28"/>
          <w:szCs w:val="28"/>
          <w:lang w:val="ru-RU"/>
        </w:rPr>
        <w:t xml:space="preserve"> 5,2 до 39,6%, при этом снижается производство в Алматинской области с 32,5 до 17,1%, по городу Алматы с 21,6 до 10,2%, по городу Шымкент с 34,5 до 25,4%</w:t>
      </w:r>
      <w:r w:rsidR="00E7732B" w:rsidRPr="00444DA2">
        <w:rPr>
          <w:rFonts w:eastAsia="Calibri"/>
          <w:bCs/>
          <w:color w:val="000000"/>
          <w:sz w:val="28"/>
          <w:szCs w:val="28"/>
          <w:lang w:val="ru-RU"/>
        </w:rPr>
        <w:t>.</w:t>
      </w:r>
    </w:p>
    <w:p w14:paraId="3B583B33" w14:textId="6BC96978" w:rsidR="008F36E6" w:rsidRPr="00444DA2" w:rsidRDefault="008F36E6" w:rsidP="008642AB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444DA2">
        <w:rPr>
          <w:rFonts w:eastAsia="Calibri"/>
          <w:b/>
          <w:color w:val="000000"/>
          <w:sz w:val="28"/>
          <w:szCs w:val="28"/>
          <w:lang w:val="ru-RU"/>
        </w:rPr>
        <w:t>Расчет объема товарного рынка оптовой реализации</w:t>
      </w:r>
    </w:p>
    <w:p w14:paraId="1BB53D5A" w14:textId="73E56E4C" w:rsidR="00D32048" w:rsidRPr="00444DA2" w:rsidRDefault="005601E5" w:rsidP="008642AB">
      <w:pPr>
        <w:spacing w:after="0" w:line="240" w:lineRule="auto"/>
        <w:ind w:firstLine="720"/>
        <w:jc w:val="both"/>
        <w:rPr>
          <w:rFonts w:eastAsia="Calibri"/>
          <w:b/>
          <w:sz w:val="28"/>
          <w:szCs w:val="28"/>
          <w:lang w:val="ru-RU"/>
        </w:rPr>
      </w:pPr>
      <w:bookmarkStart w:id="32" w:name="_Hlk123115733"/>
      <w:r w:rsidRPr="00444DA2">
        <w:rPr>
          <w:rFonts w:eastAsia="Calibri"/>
          <w:b/>
          <w:sz w:val="28"/>
          <w:szCs w:val="28"/>
          <w:lang w:val="ru-RU"/>
        </w:rPr>
        <w:t xml:space="preserve">Доли субъектов рынка оптовой реализации ЛС в разбивке по регионам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05"/>
        <w:gridCol w:w="4394"/>
        <w:gridCol w:w="1134"/>
        <w:gridCol w:w="1419"/>
        <w:gridCol w:w="844"/>
      </w:tblGrid>
      <w:tr w:rsidR="00397965" w:rsidRPr="00FF63A3" w14:paraId="280CD1D6" w14:textId="77777777" w:rsidTr="00FF63A3">
        <w:tc>
          <w:tcPr>
            <w:tcW w:w="1179" w:type="pct"/>
            <w:vAlign w:val="center"/>
          </w:tcPr>
          <w:p w14:paraId="1BEA7769" w14:textId="60AE39E8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Регион</w:t>
            </w:r>
          </w:p>
        </w:tc>
        <w:tc>
          <w:tcPr>
            <w:tcW w:w="2155" w:type="pct"/>
            <w:vAlign w:val="center"/>
          </w:tcPr>
          <w:p w14:paraId="2961BD45" w14:textId="50C6FCE9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Субъекты</w:t>
            </w:r>
          </w:p>
        </w:tc>
        <w:tc>
          <w:tcPr>
            <w:tcW w:w="556" w:type="pct"/>
            <w:vAlign w:val="center"/>
          </w:tcPr>
          <w:p w14:paraId="0E141ED4" w14:textId="5F96819D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2019 год</w:t>
            </w:r>
          </w:p>
        </w:tc>
        <w:tc>
          <w:tcPr>
            <w:tcW w:w="696" w:type="pct"/>
            <w:vAlign w:val="center"/>
          </w:tcPr>
          <w:p w14:paraId="0CF3BFAE" w14:textId="63B228EB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2020 год</w:t>
            </w:r>
          </w:p>
        </w:tc>
        <w:tc>
          <w:tcPr>
            <w:tcW w:w="414" w:type="pct"/>
            <w:vAlign w:val="center"/>
          </w:tcPr>
          <w:p w14:paraId="7E0D2317" w14:textId="546072A2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2021 год</w:t>
            </w:r>
          </w:p>
        </w:tc>
      </w:tr>
      <w:tr w:rsidR="00397965" w:rsidRPr="00FF63A3" w14:paraId="0C4AFD6D" w14:textId="77777777" w:rsidTr="00FF63A3">
        <w:tc>
          <w:tcPr>
            <w:tcW w:w="1179" w:type="pct"/>
            <w:vMerge w:val="restart"/>
          </w:tcPr>
          <w:p w14:paraId="0EDAB9F0" w14:textId="3DAA1639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  <w:proofErr w:type="spellStart"/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Атырауская</w:t>
            </w:r>
            <w:proofErr w:type="spellEnd"/>
          </w:p>
        </w:tc>
        <w:tc>
          <w:tcPr>
            <w:tcW w:w="2155" w:type="pct"/>
            <w:vAlign w:val="center"/>
          </w:tcPr>
          <w:p w14:paraId="096A9457" w14:textId="118E7CA9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«INKAR»</w:t>
            </w:r>
          </w:p>
        </w:tc>
        <w:tc>
          <w:tcPr>
            <w:tcW w:w="556" w:type="pct"/>
            <w:vAlign w:val="center"/>
          </w:tcPr>
          <w:p w14:paraId="5D6DA06D" w14:textId="508DEA45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  <w:tc>
          <w:tcPr>
            <w:tcW w:w="696" w:type="pct"/>
            <w:vAlign w:val="center"/>
          </w:tcPr>
          <w:p w14:paraId="781BF2B1" w14:textId="43F60796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  <w:tc>
          <w:tcPr>
            <w:tcW w:w="414" w:type="pct"/>
            <w:vAlign w:val="center"/>
          </w:tcPr>
          <w:p w14:paraId="633A6D94" w14:textId="1C4CA8D7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</w:tr>
      <w:tr w:rsidR="00397965" w:rsidRPr="00FF63A3" w14:paraId="008FDEFE" w14:textId="77777777" w:rsidTr="00FF63A3">
        <w:tc>
          <w:tcPr>
            <w:tcW w:w="1179" w:type="pct"/>
            <w:vMerge/>
          </w:tcPr>
          <w:p w14:paraId="33E8FE36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47807C3F" w14:textId="549A9920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«КФК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Медсервис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Плюс»</w:t>
            </w:r>
          </w:p>
        </w:tc>
        <w:tc>
          <w:tcPr>
            <w:tcW w:w="556" w:type="pct"/>
            <w:vAlign w:val="center"/>
          </w:tcPr>
          <w:p w14:paraId="786D991C" w14:textId="3001BDF1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  <w:tc>
          <w:tcPr>
            <w:tcW w:w="696" w:type="pct"/>
            <w:vAlign w:val="center"/>
          </w:tcPr>
          <w:p w14:paraId="0C6D3FA0" w14:textId="00AE0BA7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  <w:tc>
          <w:tcPr>
            <w:tcW w:w="414" w:type="pct"/>
            <w:vAlign w:val="center"/>
          </w:tcPr>
          <w:p w14:paraId="562EA714" w14:textId="6F613EAB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</w:tr>
      <w:tr w:rsidR="00397965" w:rsidRPr="00FF63A3" w14:paraId="56F74340" w14:textId="77777777" w:rsidTr="00FF63A3">
        <w:tc>
          <w:tcPr>
            <w:tcW w:w="1179" w:type="pct"/>
            <w:vMerge/>
          </w:tcPr>
          <w:p w14:paraId="2A6A5B71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44B66EBA" w14:textId="06281D05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Стофарм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  <w:vAlign w:val="center"/>
          </w:tcPr>
          <w:p w14:paraId="1A6CDAC8" w14:textId="49270A7C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  <w:tc>
          <w:tcPr>
            <w:tcW w:w="696" w:type="pct"/>
            <w:vAlign w:val="center"/>
          </w:tcPr>
          <w:p w14:paraId="4D42B520" w14:textId="3A14C06E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  <w:tc>
          <w:tcPr>
            <w:tcW w:w="414" w:type="pct"/>
            <w:vAlign w:val="center"/>
          </w:tcPr>
          <w:p w14:paraId="132B5F03" w14:textId="4DE089D6" w:rsidR="00397965" w:rsidRPr="00FF63A3" w:rsidRDefault="00397965" w:rsidP="008642AB">
            <w:pPr>
              <w:spacing w:after="0" w:line="240" w:lineRule="auto"/>
              <w:jc w:val="center"/>
              <w:rPr>
                <w:rFonts w:eastAsia="Calibri"/>
                <w:bCs/>
                <w:sz w:val="12"/>
                <w:szCs w:val="12"/>
                <w:lang w:val="ru-RU"/>
              </w:rPr>
            </w:pPr>
          </w:p>
        </w:tc>
      </w:tr>
      <w:tr w:rsidR="00271873" w:rsidRPr="00FF63A3" w14:paraId="6600667D" w14:textId="77777777" w:rsidTr="00FF63A3">
        <w:trPr>
          <w:trHeight w:val="222"/>
        </w:trPr>
        <w:tc>
          <w:tcPr>
            <w:tcW w:w="1179" w:type="pct"/>
          </w:tcPr>
          <w:p w14:paraId="66DBD2CE" w14:textId="15237280" w:rsidR="00271873" w:rsidRPr="00FF63A3" w:rsidRDefault="00271873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Астана</w:t>
            </w:r>
          </w:p>
        </w:tc>
        <w:tc>
          <w:tcPr>
            <w:tcW w:w="2155" w:type="pct"/>
            <w:vAlign w:val="center"/>
          </w:tcPr>
          <w:p w14:paraId="36467E0C" w14:textId="14BD0C21" w:rsidR="00271873" w:rsidRPr="00FF63A3" w:rsidRDefault="00271873" w:rsidP="008642AB">
            <w:pPr>
              <w:spacing w:after="0" w:line="240" w:lineRule="auto"/>
              <w:jc w:val="both"/>
              <w:rPr>
                <w:iCs/>
                <w:color w:val="AEAAAA" w:themeColor="background2" w:themeShade="BF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ТОО «СК - Фармация» </w:t>
            </w:r>
          </w:p>
        </w:tc>
        <w:tc>
          <w:tcPr>
            <w:tcW w:w="556" w:type="pct"/>
            <w:vAlign w:val="center"/>
          </w:tcPr>
          <w:p w14:paraId="15B3BFCA" w14:textId="6EEC8222" w:rsidR="00271873" w:rsidRPr="00FF63A3" w:rsidRDefault="00271873" w:rsidP="008642AB">
            <w:pPr>
              <w:spacing w:after="0" w:line="240" w:lineRule="auto"/>
              <w:jc w:val="center"/>
              <w:rPr>
                <w:rFonts w:eastAsia="Calibri"/>
                <w:b/>
                <w:color w:val="AEAAAA" w:themeColor="background2" w:themeShade="BF"/>
                <w:sz w:val="12"/>
                <w:szCs w:val="12"/>
                <w:lang w:val="ru-RU"/>
              </w:rPr>
            </w:pPr>
          </w:p>
        </w:tc>
        <w:tc>
          <w:tcPr>
            <w:tcW w:w="696" w:type="pct"/>
            <w:vAlign w:val="center"/>
          </w:tcPr>
          <w:p w14:paraId="1A33108A" w14:textId="5A078E57" w:rsidR="00271873" w:rsidRPr="00FF63A3" w:rsidRDefault="00271873" w:rsidP="008642AB">
            <w:pPr>
              <w:spacing w:after="0" w:line="240" w:lineRule="auto"/>
              <w:jc w:val="center"/>
              <w:rPr>
                <w:rFonts w:eastAsia="Calibri"/>
                <w:b/>
                <w:color w:val="AEAAAA" w:themeColor="background2" w:themeShade="BF"/>
                <w:sz w:val="12"/>
                <w:szCs w:val="12"/>
                <w:lang w:val="ru-RU"/>
              </w:rPr>
            </w:pPr>
          </w:p>
        </w:tc>
        <w:tc>
          <w:tcPr>
            <w:tcW w:w="414" w:type="pct"/>
            <w:vAlign w:val="center"/>
          </w:tcPr>
          <w:p w14:paraId="340E4098" w14:textId="79CA1EAB" w:rsidR="00271873" w:rsidRPr="00FF63A3" w:rsidRDefault="00271873" w:rsidP="008642AB">
            <w:pPr>
              <w:spacing w:after="0" w:line="240" w:lineRule="auto"/>
              <w:jc w:val="center"/>
              <w:rPr>
                <w:rFonts w:eastAsia="Calibri"/>
                <w:color w:val="AEAAAA" w:themeColor="background2" w:themeShade="BF"/>
                <w:sz w:val="12"/>
                <w:szCs w:val="12"/>
              </w:rPr>
            </w:pPr>
          </w:p>
        </w:tc>
      </w:tr>
      <w:tr w:rsidR="00397965" w:rsidRPr="00FF63A3" w14:paraId="7F3B549E" w14:textId="77777777" w:rsidTr="00FF63A3">
        <w:tc>
          <w:tcPr>
            <w:tcW w:w="1179" w:type="pct"/>
            <w:vMerge w:val="restart"/>
          </w:tcPr>
          <w:p w14:paraId="74D8E370" w14:textId="6FA4D1CB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Алматинская</w:t>
            </w:r>
          </w:p>
        </w:tc>
        <w:tc>
          <w:tcPr>
            <w:tcW w:w="2155" w:type="pct"/>
            <w:vAlign w:val="center"/>
          </w:tcPr>
          <w:p w14:paraId="3F9A2E6F" w14:textId="49896074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«INKAR»</w:t>
            </w:r>
          </w:p>
        </w:tc>
        <w:tc>
          <w:tcPr>
            <w:tcW w:w="556" w:type="pct"/>
            <w:vMerge w:val="restart"/>
            <w:vAlign w:val="center"/>
          </w:tcPr>
          <w:p w14:paraId="18F41DC9" w14:textId="2F3CC218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68276A1B" w14:textId="511F0CD9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Merge w:val="restart"/>
            <w:vAlign w:val="center"/>
          </w:tcPr>
          <w:p w14:paraId="4B1E6F97" w14:textId="02494D1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26724380" w14:textId="77777777" w:rsidTr="00FF63A3">
        <w:tc>
          <w:tcPr>
            <w:tcW w:w="1179" w:type="pct"/>
            <w:vMerge/>
          </w:tcPr>
          <w:p w14:paraId="3C070751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74B08C28" w14:textId="5471CD45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Медин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  <w:vMerge/>
            <w:vAlign w:val="center"/>
          </w:tcPr>
          <w:p w14:paraId="33FDE3A7" w14:textId="7777777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Merge/>
            <w:vAlign w:val="center"/>
          </w:tcPr>
          <w:p w14:paraId="2E1340BB" w14:textId="7777777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33A70F37" w14:textId="7777777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440E68E1" w14:textId="77777777" w:rsidTr="00FF63A3">
        <w:tc>
          <w:tcPr>
            <w:tcW w:w="1179" w:type="pct"/>
            <w:vMerge/>
          </w:tcPr>
          <w:p w14:paraId="5018A7C3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5CE8B43D" w14:textId="2CDCADBA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«L-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фарма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  <w:vAlign w:val="center"/>
          </w:tcPr>
          <w:p w14:paraId="66575E2D" w14:textId="24EB4178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40C4D245" w14:textId="0D558566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59C36673" w14:textId="48EED45B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03C4567E" w14:textId="77777777" w:rsidTr="00FF63A3">
        <w:tc>
          <w:tcPr>
            <w:tcW w:w="1179" w:type="pct"/>
            <w:vMerge/>
          </w:tcPr>
          <w:p w14:paraId="015FB8EA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50458721" w14:textId="2901945C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ТОО «КФК 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Медсервис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-Плюс»</w:t>
            </w:r>
          </w:p>
        </w:tc>
        <w:tc>
          <w:tcPr>
            <w:tcW w:w="556" w:type="pct"/>
            <w:vAlign w:val="center"/>
          </w:tcPr>
          <w:p w14:paraId="165DD795" w14:textId="17718E9D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29241EDC" w14:textId="31013C42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69C0AC72" w14:textId="703B60E6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0F337589" w14:textId="77777777" w:rsidTr="00FF63A3">
        <w:tc>
          <w:tcPr>
            <w:tcW w:w="1179" w:type="pct"/>
            <w:vMerge w:val="restart"/>
          </w:tcPr>
          <w:p w14:paraId="3F1E0671" w14:textId="2ACD5C2A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Актюбинская</w:t>
            </w:r>
          </w:p>
        </w:tc>
        <w:tc>
          <w:tcPr>
            <w:tcW w:w="2155" w:type="pct"/>
            <w:vAlign w:val="center"/>
          </w:tcPr>
          <w:p w14:paraId="7DE9FF21" w14:textId="145EBBD8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Филиал 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Медин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» </w:t>
            </w:r>
          </w:p>
        </w:tc>
        <w:tc>
          <w:tcPr>
            <w:tcW w:w="556" w:type="pct"/>
            <w:vAlign w:val="center"/>
          </w:tcPr>
          <w:p w14:paraId="14ED8C47" w14:textId="356741BC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782B39DC" w14:textId="0A4287FA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2D57A45C" w14:textId="7A78E051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3D2DA46F" w14:textId="77777777" w:rsidTr="00FF63A3">
        <w:tc>
          <w:tcPr>
            <w:tcW w:w="1179" w:type="pct"/>
            <w:vMerge/>
          </w:tcPr>
          <w:p w14:paraId="5E23ADD8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19D1246B" w14:textId="1C1E3823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Филиал ТОО «Аманат» </w:t>
            </w:r>
          </w:p>
        </w:tc>
        <w:tc>
          <w:tcPr>
            <w:tcW w:w="556" w:type="pct"/>
            <w:vAlign w:val="center"/>
          </w:tcPr>
          <w:p w14:paraId="076ED466" w14:textId="23F4A7BF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41D6F105" w14:textId="37932B66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6DE92DD9" w14:textId="5551A0D0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4AB298BF" w14:textId="77777777" w:rsidTr="00FF63A3">
        <w:tc>
          <w:tcPr>
            <w:tcW w:w="1179" w:type="pct"/>
            <w:vMerge/>
          </w:tcPr>
          <w:p w14:paraId="2FCBD326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39702109" w14:textId="65BEE2E0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Филиал ТОО «</w:t>
            </w:r>
            <w:proofErr w:type="gram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НПО </w:t>
            </w:r>
            <w:r w:rsidR="00291504"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«</w:t>
            </w:r>
            <w:proofErr w:type="spellStart"/>
            <w:proofErr w:type="gram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Зерде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  <w:vAlign w:val="center"/>
          </w:tcPr>
          <w:p w14:paraId="1DB03402" w14:textId="4E25964F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0BC7ED1F" w14:textId="11037ED6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0FE0812D" w14:textId="7BD40CFF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30B213D5" w14:textId="77777777" w:rsidTr="00FF63A3">
        <w:tc>
          <w:tcPr>
            <w:tcW w:w="1179" w:type="pct"/>
            <w:vMerge/>
          </w:tcPr>
          <w:p w14:paraId="4ED72445" w14:textId="77777777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2E973D7D" w14:textId="0EC2EB27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«КФК «МЕДСЕРВИС ПЛЮС»</w:t>
            </w:r>
          </w:p>
        </w:tc>
        <w:tc>
          <w:tcPr>
            <w:tcW w:w="556" w:type="pct"/>
            <w:vAlign w:val="center"/>
          </w:tcPr>
          <w:p w14:paraId="7B1EB6C1" w14:textId="78F311B3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6455FBDA" w14:textId="20946BAA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51ABD035" w14:textId="130421E1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117F3B1C" w14:textId="77777777" w:rsidTr="00FF63A3">
        <w:tc>
          <w:tcPr>
            <w:tcW w:w="1179" w:type="pct"/>
            <w:vMerge w:val="restart"/>
          </w:tcPr>
          <w:p w14:paraId="2A6C216B" w14:textId="06FAE079" w:rsidR="00397965" w:rsidRPr="00FF63A3" w:rsidRDefault="00397965" w:rsidP="008642AB">
            <w:pPr>
              <w:spacing w:after="0" w:line="240" w:lineRule="auto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Костанайская</w:t>
            </w:r>
          </w:p>
        </w:tc>
        <w:tc>
          <w:tcPr>
            <w:tcW w:w="2155" w:type="pct"/>
          </w:tcPr>
          <w:p w14:paraId="114AD633" w14:textId="28BC37A2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ТОО 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Стофарм</w:t>
            </w:r>
            <w:proofErr w:type="spellEnd"/>
          </w:p>
        </w:tc>
        <w:tc>
          <w:tcPr>
            <w:tcW w:w="556" w:type="pct"/>
            <w:vAlign w:val="center"/>
          </w:tcPr>
          <w:p w14:paraId="7F080B36" w14:textId="6AB51771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72A308A8" w14:textId="7B89A613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7390008D" w14:textId="1FFB0208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0C840006" w14:textId="77777777" w:rsidTr="00FF63A3">
        <w:tc>
          <w:tcPr>
            <w:tcW w:w="1179" w:type="pct"/>
            <w:vMerge/>
          </w:tcPr>
          <w:p w14:paraId="1F90F7D8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</w:tcPr>
          <w:p w14:paraId="1780D770" w14:textId="57AEF8B3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Аманат</w:t>
            </w:r>
          </w:p>
        </w:tc>
        <w:tc>
          <w:tcPr>
            <w:tcW w:w="556" w:type="pct"/>
            <w:vAlign w:val="center"/>
          </w:tcPr>
          <w:p w14:paraId="44D59F7B" w14:textId="1CC47088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52540993" w14:textId="089D7CAB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7D0028B6" w14:textId="405143A9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2D5FB854" w14:textId="77777777" w:rsidTr="00FF63A3">
        <w:tc>
          <w:tcPr>
            <w:tcW w:w="1179" w:type="pct"/>
            <w:vMerge w:val="restart"/>
            <w:shd w:val="clear" w:color="auto" w:fill="auto"/>
          </w:tcPr>
          <w:p w14:paraId="7DB212B3" w14:textId="7CBD6794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Карагандинская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3845D28" w14:textId="3FEF7070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«Мак Ил»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7F69DC5" w14:textId="312C6F6A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B0F9164" w14:textId="10E80C4C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F4988DD" w14:textId="371DE50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482C4A8E" w14:textId="77777777" w:rsidTr="00FF63A3">
        <w:tc>
          <w:tcPr>
            <w:tcW w:w="1179" w:type="pct"/>
            <w:vMerge/>
          </w:tcPr>
          <w:p w14:paraId="6321F45A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28A7FAC3" w14:textId="37F16445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«КФК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Медсервис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плюс»</w:t>
            </w:r>
          </w:p>
        </w:tc>
        <w:tc>
          <w:tcPr>
            <w:tcW w:w="556" w:type="pct"/>
            <w:vAlign w:val="center"/>
          </w:tcPr>
          <w:p w14:paraId="4F4BCB0E" w14:textId="477B5118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29B9A51D" w14:textId="72A1E281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520018E2" w14:textId="10BB0B01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5EAB0994" w14:textId="77777777" w:rsidTr="00FF63A3">
        <w:tc>
          <w:tcPr>
            <w:tcW w:w="1179" w:type="pct"/>
            <w:vMerge/>
          </w:tcPr>
          <w:p w14:paraId="524415D2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1905EFE9" w14:textId="746CA034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Стофарм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  <w:vAlign w:val="center"/>
          </w:tcPr>
          <w:p w14:paraId="13D17039" w14:textId="7777777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64CB057C" w14:textId="7777777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5B9E4A86" w14:textId="60E2E4A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009F0B65" w14:textId="77777777" w:rsidTr="00FF63A3">
        <w:tc>
          <w:tcPr>
            <w:tcW w:w="1179" w:type="pct"/>
          </w:tcPr>
          <w:p w14:paraId="3A02BAA4" w14:textId="0F3EDFD4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ЗКО</w:t>
            </w:r>
          </w:p>
        </w:tc>
        <w:tc>
          <w:tcPr>
            <w:tcW w:w="2155" w:type="pct"/>
            <w:vAlign w:val="center"/>
          </w:tcPr>
          <w:p w14:paraId="15BEEBF0" w14:textId="69B4CCFD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ф-л ТОО «КФК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Медсенвис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плюс»</w:t>
            </w:r>
          </w:p>
        </w:tc>
        <w:tc>
          <w:tcPr>
            <w:tcW w:w="556" w:type="pct"/>
            <w:vAlign w:val="center"/>
          </w:tcPr>
          <w:p w14:paraId="586E1F2B" w14:textId="50659F41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13AE8B51" w14:textId="4867C7B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2A235BF9" w14:textId="7B6AB9D3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5A28EB61" w14:textId="77777777" w:rsidTr="00FF63A3">
        <w:tc>
          <w:tcPr>
            <w:tcW w:w="1179" w:type="pct"/>
            <w:vMerge w:val="restart"/>
          </w:tcPr>
          <w:p w14:paraId="141DF71C" w14:textId="37C6F2F5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proofErr w:type="spellStart"/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Мангистауская</w:t>
            </w:r>
            <w:proofErr w:type="spellEnd"/>
          </w:p>
        </w:tc>
        <w:tc>
          <w:tcPr>
            <w:tcW w:w="2155" w:type="pct"/>
            <w:vAlign w:val="center"/>
          </w:tcPr>
          <w:p w14:paraId="5C9D9748" w14:textId="30D1E08C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Медсервис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</w:tcPr>
          <w:p w14:paraId="24C18225" w14:textId="45B967EB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2EAA88E1" w14:textId="17341FEC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5F51E57F" w14:textId="659B7068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67DD9D20" w14:textId="77777777" w:rsidTr="00FF63A3">
        <w:tc>
          <w:tcPr>
            <w:tcW w:w="1179" w:type="pct"/>
            <w:vMerge/>
          </w:tcPr>
          <w:p w14:paraId="4CC85376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3C36ACDC" w14:textId="42CB755C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«Инкар»</w:t>
            </w:r>
          </w:p>
        </w:tc>
        <w:tc>
          <w:tcPr>
            <w:tcW w:w="556" w:type="pct"/>
          </w:tcPr>
          <w:p w14:paraId="18924958" w14:textId="507E75FB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3F146B24" w14:textId="14245285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0D5F2A6F" w14:textId="74D46B46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541A7C72" w14:textId="77777777" w:rsidTr="00FF63A3">
        <w:tc>
          <w:tcPr>
            <w:tcW w:w="1179" w:type="pct"/>
            <w:vMerge/>
          </w:tcPr>
          <w:p w14:paraId="68F6DE6C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61BFCBEB" w14:textId="1067064D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Эмити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</w:tcPr>
          <w:p w14:paraId="15FEEBC9" w14:textId="49B78A24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6FA849B2" w14:textId="57894F64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26201D0A" w14:textId="1E810AD5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1EF48179" w14:textId="77777777" w:rsidTr="00FF63A3">
        <w:tc>
          <w:tcPr>
            <w:tcW w:w="1179" w:type="pct"/>
            <w:vMerge w:val="restart"/>
          </w:tcPr>
          <w:p w14:paraId="379DFF73" w14:textId="06539516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СКО</w:t>
            </w:r>
          </w:p>
        </w:tc>
        <w:tc>
          <w:tcPr>
            <w:tcW w:w="2155" w:type="pct"/>
            <w:vAlign w:val="center"/>
          </w:tcPr>
          <w:p w14:paraId="435DC1C2" w14:textId="4D9E61CF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«GREEN LINE»</w:t>
            </w:r>
          </w:p>
        </w:tc>
        <w:tc>
          <w:tcPr>
            <w:tcW w:w="556" w:type="pct"/>
          </w:tcPr>
          <w:p w14:paraId="7EDF12C1" w14:textId="673D9413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4EDF69CD" w14:textId="7EDC5F36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6BEAC8B1" w14:textId="213B669D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6B8E401A" w14:textId="77777777" w:rsidTr="00FF63A3">
        <w:tc>
          <w:tcPr>
            <w:tcW w:w="1179" w:type="pct"/>
            <w:vMerge/>
          </w:tcPr>
          <w:p w14:paraId="5607DD04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</w:tcPr>
          <w:p w14:paraId="06B6C091" w14:textId="10541C16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Селмур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-Фармация»</w:t>
            </w:r>
          </w:p>
        </w:tc>
        <w:tc>
          <w:tcPr>
            <w:tcW w:w="556" w:type="pct"/>
          </w:tcPr>
          <w:p w14:paraId="2C06338C" w14:textId="33DD8958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04F45688" w14:textId="386FCB78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2CA85CA0" w14:textId="406687AD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37E7E73D" w14:textId="77777777" w:rsidTr="00FF63A3">
        <w:tc>
          <w:tcPr>
            <w:tcW w:w="1179" w:type="pct"/>
            <w:vMerge/>
          </w:tcPr>
          <w:p w14:paraId="72BC8FF2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</w:tcPr>
          <w:p w14:paraId="46EB2A3B" w14:textId="05C62F5E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«СПЕКТР ФАРМ»</w:t>
            </w:r>
          </w:p>
        </w:tc>
        <w:tc>
          <w:tcPr>
            <w:tcW w:w="556" w:type="pct"/>
          </w:tcPr>
          <w:p w14:paraId="46BFE1E4" w14:textId="18D67BC3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4A49B41B" w14:textId="4E7FD335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088F4634" w14:textId="54EACB23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4D332005" w14:textId="77777777" w:rsidTr="00FF63A3">
        <w:tc>
          <w:tcPr>
            <w:tcW w:w="1179" w:type="pct"/>
            <w:vMerge/>
          </w:tcPr>
          <w:p w14:paraId="7A28AC05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</w:tcPr>
          <w:p w14:paraId="055C4337" w14:textId="5C6040CC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фл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ТОО «Аманат» </w:t>
            </w:r>
          </w:p>
        </w:tc>
        <w:tc>
          <w:tcPr>
            <w:tcW w:w="556" w:type="pct"/>
          </w:tcPr>
          <w:p w14:paraId="3F8B5126" w14:textId="2EBCA061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5EB4F32C" w14:textId="51D3359D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5EE1CD0D" w14:textId="7756A3B4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2F2657FD" w14:textId="77777777" w:rsidTr="00FF63A3">
        <w:tc>
          <w:tcPr>
            <w:tcW w:w="1179" w:type="pct"/>
            <w:vMerge/>
          </w:tcPr>
          <w:p w14:paraId="6067DF3C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</w:tcPr>
          <w:p w14:paraId="0BEBF41D" w14:textId="40B6CADF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sz w:val="12"/>
                <w:szCs w:val="12"/>
              </w:rPr>
              <w:t>ТОО «Medicine» (</w:t>
            </w:r>
            <w:proofErr w:type="spellStart"/>
            <w:r w:rsidRPr="00FF63A3">
              <w:rPr>
                <w:sz w:val="12"/>
                <w:szCs w:val="12"/>
              </w:rPr>
              <w:t>Медсин</w:t>
            </w:r>
            <w:proofErr w:type="spellEnd"/>
            <w:r w:rsidRPr="00FF63A3">
              <w:rPr>
                <w:sz w:val="12"/>
                <w:szCs w:val="12"/>
              </w:rPr>
              <w:t>)</w:t>
            </w:r>
          </w:p>
        </w:tc>
        <w:tc>
          <w:tcPr>
            <w:tcW w:w="556" w:type="pct"/>
          </w:tcPr>
          <w:p w14:paraId="7600C4EA" w14:textId="47FD20EB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168F30AF" w14:textId="5411BFEF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0E4B5DCD" w14:textId="156162A3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2801D39F" w14:textId="77777777" w:rsidTr="00FF63A3">
        <w:tc>
          <w:tcPr>
            <w:tcW w:w="1179" w:type="pct"/>
            <w:vMerge/>
          </w:tcPr>
          <w:p w14:paraId="0EA93276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</w:tcPr>
          <w:p w14:paraId="0C01950A" w14:textId="6A9C9CB2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«КФК «МЕДСЕРВИС ПЛЮС»</w:t>
            </w:r>
          </w:p>
        </w:tc>
        <w:tc>
          <w:tcPr>
            <w:tcW w:w="556" w:type="pct"/>
          </w:tcPr>
          <w:p w14:paraId="33BF4EA4" w14:textId="7B85D407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</w:tcPr>
          <w:p w14:paraId="4D38B149" w14:textId="67211740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</w:tcPr>
          <w:p w14:paraId="12F610D8" w14:textId="54E4C331" w:rsidR="00397965" w:rsidRPr="00FF63A3" w:rsidRDefault="00397965" w:rsidP="008642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792BFA9F" w14:textId="77777777" w:rsidTr="00FF63A3">
        <w:tc>
          <w:tcPr>
            <w:tcW w:w="1179" w:type="pct"/>
            <w:vMerge w:val="restart"/>
          </w:tcPr>
          <w:p w14:paraId="14D2EB2B" w14:textId="1752BDE6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>ВКО</w:t>
            </w:r>
          </w:p>
        </w:tc>
        <w:tc>
          <w:tcPr>
            <w:tcW w:w="2155" w:type="pct"/>
            <w:vAlign w:val="center"/>
          </w:tcPr>
          <w:p w14:paraId="7A948478" w14:textId="44C505A8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proofErr w:type="gram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ТОО </w:t>
            </w:r>
            <w:r w:rsidR="00291504"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«</w:t>
            </w:r>
            <w:proofErr w:type="gram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INKAR</w:t>
            </w:r>
            <w:r w:rsidR="00291504"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«</w:t>
            </w:r>
          </w:p>
        </w:tc>
        <w:tc>
          <w:tcPr>
            <w:tcW w:w="556" w:type="pct"/>
            <w:vAlign w:val="center"/>
          </w:tcPr>
          <w:p w14:paraId="2EAAE41C" w14:textId="6FCA658A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6CFDCB07" w14:textId="7ADF9E5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5F62C8F9" w14:textId="58241251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572A95BD" w14:textId="77777777" w:rsidTr="00FF63A3">
        <w:tc>
          <w:tcPr>
            <w:tcW w:w="1179" w:type="pct"/>
            <w:vMerge/>
          </w:tcPr>
          <w:p w14:paraId="0C2BB52B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03D1F1A4" w14:textId="06CDDFA0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proofErr w:type="gram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ТОО </w:t>
            </w:r>
            <w:r w:rsidR="00291504"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«</w:t>
            </w:r>
            <w:proofErr w:type="gram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Аманат</w:t>
            </w:r>
            <w:r w:rsidR="00291504"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«</w:t>
            </w:r>
          </w:p>
        </w:tc>
        <w:tc>
          <w:tcPr>
            <w:tcW w:w="556" w:type="pct"/>
            <w:vAlign w:val="center"/>
          </w:tcPr>
          <w:p w14:paraId="282FCAD7" w14:textId="20D0EA85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4C855EAA" w14:textId="031A3E33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338D8151" w14:textId="42A65BBD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6E5CFF7C" w14:textId="77777777" w:rsidTr="00FF63A3">
        <w:tc>
          <w:tcPr>
            <w:tcW w:w="1179" w:type="pct"/>
            <w:vMerge/>
          </w:tcPr>
          <w:p w14:paraId="4527D15A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2397353A" w14:textId="4A16BC48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</w:t>
            </w:r>
            <w:proofErr w:type="spell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Стофарм</w:t>
            </w:r>
            <w:proofErr w:type="spell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556" w:type="pct"/>
            <w:vAlign w:val="center"/>
          </w:tcPr>
          <w:p w14:paraId="7AE1A924" w14:textId="58C023C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3E22B753" w14:textId="6567C367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54DFBEB2" w14:textId="09C1A872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397965" w:rsidRPr="00FF63A3" w14:paraId="6C8C113F" w14:textId="77777777" w:rsidTr="00FF63A3">
        <w:tc>
          <w:tcPr>
            <w:tcW w:w="1179" w:type="pct"/>
            <w:vMerge/>
          </w:tcPr>
          <w:p w14:paraId="478E0A0C" w14:textId="77777777" w:rsidR="00397965" w:rsidRPr="00FF63A3" w:rsidRDefault="0039796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2F245430" w14:textId="153D36B0" w:rsidR="00397965" w:rsidRPr="00FF63A3" w:rsidRDefault="0039796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proofErr w:type="gramStart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ТОО </w:t>
            </w:r>
            <w:r w:rsidR="00291504"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«</w:t>
            </w:r>
            <w:proofErr w:type="gramEnd"/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Альянс-Фарм</w:t>
            </w:r>
            <w:r w:rsidR="00291504"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 xml:space="preserve"> «</w:t>
            </w:r>
          </w:p>
        </w:tc>
        <w:tc>
          <w:tcPr>
            <w:tcW w:w="556" w:type="pct"/>
            <w:vAlign w:val="center"/>
          </w:tcPr>
          <w:p w14:paraId="1FBE8982" w14:textId="748A266B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6BAE126C" w14:textId="76AA0B8D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10059D0B" w14:textId="5E296F92" w:rsidR="00397965" w:rsidRPr="00FF63A3" w:rsidRDefault="0039796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5601E5" w:rsidRPr="00FF63A3" w14:paraId="7489630B" w14:textId="77777777" w:rsidTr="00FF63A3">
        <w:tc>
          <w:tcPr>
            <w:tcW w:w="1179" w:type="pct"/>
            <w:vMerge w:val="restart"/>
          </w:tcPr>
          <w:p w14:paraId="72CDA15C" w14:textId="1B9C2B20" w:rsidR="005601E5" w:rsidRPr="00FF63A3" w:rsidRDefault="005601E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  <w:r w:rsidRPr="00FF63A3">
              <w:rPr>
                <w:rFonts w:eastAsia="Calibri"/>
                <w:b/>
                <w:sz w:val="12"/>
                <w:szCs w:val="12"/>
                <w:lang w:val="ru-RU"/>
              </w:rPr>
              <w:t xml:space="preserve">Павлодарская </w:t>
            </w:r>
          </w:p>
        </w:tc>
        <w:tc>
          <w:tcPr>
            <w:tcW w:w="2155" w:type="pct"/>
            <w:vAlign w:val="center"/>
          </w:tcPr>
          <w:p w14:paraId="55B44161" w14:textId="34F93D0E" w:rsidR="005601E5" w:rsidRPr="00FF63A3" w:rsidRDefault="005601E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«АМАНАТ»</w:t>
            </w:r>
          </w:p>
        </w:tc>
        <w:tc>
          <w:tcPr>
            <w:tcW w:w="556" w:type="pct"/>
            <w:vAlign w:val="center"/>
          </w:tcPr>
          <w:p w14:paraId="7F3D02EC" w14:textId="522E5FC9" w:rsidR="005601E5" w:rsidRPr="00FF63A3" w:rsidRDefault="005601E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62A60C05" w14:textId="188F72A8" w:rsidR="005601E5" w:rsidRPr="00FF63A3" w:rsidRDefault="005601E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1728186D" w14:textId="72F0BCFF" w:rsidR="005601E5" w:rsidRPr="00FF63A3" w:rsidRDefault="005601E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5601E5" w:rsidRPr="00FF63A3" w14:paraId="682F8CB0" w14:textId="77777777" w:rsidTr="00FF63A3">
        <w:tc>
          <w:tcPr>
            <w:tcW w:w="1179" w:type="pct"/>
            <w:vMerge/>
          </w:tcPr>
          <w:p w14:paraId="2C5A49CB" w14:textId="77777777" w:rsidR="005601E5" w:rsidRPr="00FF63A3" w:rsidRDefault="005601E5" w:rsidP="008642AB">
            <w:pPr>
              <w:spacing w:after="0" w:line="240" w:lineRule="auto"/>
              <w:jc w:val="both"/>
              <w:rPr>
                <w:rFonts w:eastAsia="Calibri"/>
                <w:b/>
                <w:sz w:val="12"/>
                <w:szCs w:val="12"/>
                <w:lang w:val="ru-RU"/>
              </w:rPr>
            </w:pPr>
          </w:p>
        </w:tc>
        <w:tc>
          <w:tcPr>
            <w:tcW w:w="2155" w:type="pct"/>
            <w:vAlign w:val="center"/>
          </w:tcPr>
          <w:p w14:paraId="1ECDCD23" w14:textId="24C10148" w:rsidR="005601E5" w:rsidRPr="00FF63A3" w:rsidRDefault="005601E5" w:rsidP="008642AB">
            <w:pPr>
              <w:spacing w:after="0" w:line="240" w:lineRule="auto"/>
              <w:jc w:val="both"/>
              <w:rPr>
                <w:iCs/>
                <w:color w:val="000000"/>
                <w:sz w:val="12"/>
                <w:szCs w:val="12"/>
                <w:lang w:val="ru-RU" w:eastAsia="ru-RU"/>
              </w:rPr>
            </w:pPr>
            <w:r w:rsidRPr="00FF63A3">
              <w:rPr>
                <w:iCs/>
                <w:color w:val="000000"/>
                <w:sz w:val="12"/>
                <w:szCs w:val="12"/>
                <w:lang w:val="ru-RU" w:eastAsia="ru-RU"/>
              </w:rPr>
              <w:t>ТОО «КФК «МЕДСЕРВИС ПЛЮС»</w:t>
            </w:r>
          </w:p>
        </w:tc>
        <w:tc>
          <w:tcPr>
            <w:tcW w:w="556" w:type="pct"/>
            <w:vAlign w:val="center"/>
          </w:tcPr>
          <w:p w14:paraId="584369C4" w14:textId="451939BA" w:rsidR="005601E5" w:rsidRPr="00FF63A3" w:rsidRDefault="005601E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696" w:type="pct"/>
            <w:vAlign w:val="center"/>
          </w:tcPr>
          <w:p w14:paraId="2D3D6AEE" w14:textId="004A7FE6" w:rsidR="005601E5" w:rsidRPr="00FF63A3" w:rsidRDefault="005601E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14" w:type="pct"/>
            <w:vAlign w:val="center"/>
          </w:tcPr>
          <w:p w14:paraId="283C076D" w14:textId="581D8A2B" w:rsidR="005601E5" w:rsidRPr="00FF63A3" w:rsidRDefault="005601E5" w:rsidP="008642AB">
            <w:p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</w:tr>
    </w:tbl>
    <w:p w14:paraId="45F3CEBA" w14:textId="06BDDC0C" w:rsidR="00C175A8" w:rsidRPr="00444DA2" w:rsidRDefault="00C175A8" w:rsidP="008642AB">
      <w:pPr>
        <w:spacing w:after="0" w:line="240" w:lineRule="auto"/>
        <w:ind w:firstLine="567"/>
        <w:jc w:val="both"/>
        <w:rPr>
          <w:rFonts w:eastAsia="Calibri"/>
          <w:b/>
          <w:color w:val="000000"/>
          <w:sz w:val="28"/>
          <w:szCs w:val="28"/>
          <w:lang w:val="ru-RU"/>
        </w:rPr>
      </w:pPr>
      <w:bookmarkStart w:id="33" w:name="_Hlk123116786"/>
      <w:bookmarkEnd w:id="32"/>
      <w:r w:rsidRPr="00444DA2">
        <w:rPr>
          <w:rFonts w:eastAsia="Calibri"/>
          <w:b/>
          <w:color w:val="000000"/>
          <w:sz w:val="28"/>
          <w:szCs w:val="28"/>
          <w:lang w:val="ru-RU"/>
        </w:rPr>
        <w:t>Расчет объема товарного рынка розничной реализации</w:t>
      </w:r>
    </w:p>
    <w:p w14:paraId="77203FBC" w14:textId="0C6A7DF9" w:rsidR="004908C7" w:rsidRPr="00444DA2" w:rsidRDefault="004908C7" w:rsidP="008642AB">
      <w:pPr>
        <w:spacing w:after="0" w:line="240" w:lineRule="auto"/>
        <w:ind w:firstLine="720"/>
        <w:jc w:val="both"/>
        <w:rPr>
          <w:rFonts w:eastAsia="Calibri"/>
          <w:color w:val="000000"/>
          <w:sz w:val="28"/>
          <w:szCs w:val="28"/>
          <w:lang w:val="ru-RU"/>
        </w:rPr>
      </w:pPr>
      <w:r w:rsidRPr="00444DA2">
        <w:rPr>
          <w:rFonts w:eastAsia="Calibri"/>
          <w:color w:val="000000"/>
          <w:sz w:val="28"/>
          <w:szCs w:val="28"/>
          <w:lang w:val="ru-RU"/>
        </w:rPr>
        <w:t>По данным БНС объем розничной реализации лекарственных средств составил в 2019 году - 267 615 340 тысяч тенге, в 2020 году - 318 894 996 тысяч тенге, в 2021 году - 308 788 151 тысяч тенге.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74"/>
        <w:gridCol w:w="3693"/>
        <w:gridCol w:w="1417"/>
        <w:gridCol w:w="1468"/>
        <w:gridCol w:w="1644"/>
      </w:tblGrid>
      <w:tr w:rsidR="00271873" w:rsidRPr="00444DA2" w14:paraId="1C335B1D" w14:textId="77777777" w:rsidTr="00444DA2">
        <w:trPr>
          <w:trHeight w:val="20"/>
        </w:trPr>
        <w:tc>
          <w:tcPr>
            <w:tcW w:w="968" w:type="pct"/>
            <w:vAlign w:val="center"/>
          </w:tcPr>
          <w:p w14:paraId="72BD025C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bookmarkStart w:id="34" w:name="z161"/>
            <w:bookmarkEnd w:id="33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1811" w:type="pct"/>
            <w:vAlign w:val="center"/>
          </w:tcPr>
          <w:p w14:paraId="58106FD8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Субъекты</w:t>
            </w:r>
          </w:p>
        </w:tc>
        <w:tc>
          <w:tcPr>
            <w:tcW w:w="695" w:type="pct"/>
            <w:vAlign w:val="center"/>
          </w:tcPr>
          <w:p w14:paraId="099F8504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2019 год</w:t>
            </w:r>
          </w:p>
        </w:tc>
        <w:tc>
          <w:tcPr>
            <w:tcW w:w="720" w:type="pct"/>
            <w:vAlign w:val="center"/>
          </w:tcPr>
          <w:p w14:paraId="47BEB23C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2020 год</w:t>
            </w:r>
          </w:p>
        </w:tc>
        <w:tc>
          <w:tcPr>
            <w:tcW w:w="806" w:type="pct"/>
            <w:vAlign w:val="center"/>
          </w:tcPr>
          <w:p w14:paraId="79C88215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2021 год</w:t>
            </w:r>
          </w:p>
        </w:tc>
      </w:tr>
      <w:tr w:rsidR="00271873" w:rsidRPr="00444DA2" w14:paraId="5B21349C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793B2832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Атырауская</w:t>
            </w:r>
            <w:proofErr w:type="spellEnd"/>
          </w:p>
        </w:tc>
        <w:tc>
          <w:tcPr>
            <w:tcW w:w="1811" w:type="pct"/>
            <w:vAlign w:val="center"/>
          </w:tcPr>
          <w:p w14:paraId="6D81FCFF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Acme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Contract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Services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2ED3C623" w14:textId="24D96A9F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0D64FE2A" w14:textId="29AE755E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767755BD" w14:textId="4682F99A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313B6D48" w14:textId="77777777" w:rsidTr="00444DA2">
        <w:trPr>
          <w:trHeight w:val="20"/>
        </w:trPr>
        <w:tc>
          <w:tcPr>
            <w:tcW w:w="968" w:type="pct"/>
            <w:vMerge/>
          </w:tcPr>
          <w:p w14:paraId="23EC35BE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37D6712C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«Семейное здоровье»</w:t>
            </w:r>
          </w:p>
        </w:tc>
        <w:tc>
          <w:tcPr>
            <w:tcW w:w="695" w:type="pct"/>
            <w:vAlign w:val="center"/>
          </w:tcPr>
          <w:p w14:paraId="38C072D6" w14:textId="52E2774E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4A024B04" w14:textId="6D5AE3CF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5504B909" w14:textId="43DC1693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525ABDA3" w14:textId="77777777" w:rsidTr="00444DA2">
        <w:trPr>
          <w:trHeight w:val="20"/>
        </w:trPr>
        <w:tc>
          <w:tcPr>
            <w:tcW w:w="968" w:type="pct"/>
            <w:vMerge/>
          </w:tcPr>
          <w:p w14:paraId="4FDC22EB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4B348150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Абдрахманова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Г.»</w:t>
            </w:r>
          </w:p>
        </w:tc>
        <w:tc>
          <w:tcPr>
            <w:tcW w:w="695" w:type="pct"/>
            <w:vAlign w:val="center"/>
          </w:tcPr>
          <w:p w14:paraId="3851C224" w14:textId="50B03DB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33919E05" w14:textId="28A8040D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7467EF78" w14:textId="5507D5F5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7C883D03" w14:textId="77777777" w:rsidTr="00444DA2">
        <w:trPr>
          <w:trHeight w:val="20"/>
        </w:trPr>
        <w:tc>
          <w:tcPr>
            <w:tcW w:w="968" w:type="pct"/>
            <w:vMerge/>
          </w:tcPr>
          <w:p w14:paraId="7E29F78B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2B0A8DD4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Зерде-Фарма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4EEFBB15" w14:textId="156B16B6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5DE8EFE4" w14:textId="6CDDD61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4C47E0CF" w14:textId="143C6AE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4BFBE36C" w14:textId="77777777" w:rsidTr="00444DA2">
        <w:trPr>
          <w:trHeight w:val="20"/>
        </w:trPr>
        <w:tc>
          <w:tcPr>
            <w:tcW w:w="968" w:type="pct"/>
          </w:tcPr>
          <w:p w14:paraId="119997CD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Астана</w:t>
            </w:r>
          </w:p>
        </w:tc>
        <w:tc>
          <w:tcPr>
            <w:tcW w:w="1811" w:type="pct"/>
            <w:vAlign w:val="center"/>
          </w:tcPr>
          <w:p w14:paraId="4C6142C1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«МФК Гиппократ»</w:t>
            </w:r>
          </w:p>
        </w:tc>
        <w:tc>
          <w:tcPr>
            <w:tcW w:w="695" w:type="pct"/>
            <w:vAlign w:val="center"/>
          </w:tcPr>
          <w:p w14:paraId="4A4AB131" w14:textId="23C6A439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14:paraId="2E7C7ECB" w14:textId="32A94B9D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7918EAFD" w14:textId="4852FC63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71873" w:rsidRPr="00444DA2" w14:paraId="1154D812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19507549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Алматинская</w:t>
            </w:r>
          </w:p>
        </w:tc>
        <w:tc>
          <w:tcPr>
            <w:tcW w:w="1811" w:type="pct"/>
            <w:tcBorders>
              <w:right w:val="single" w:sz="4" w:space="0" w:color="auto"/>
            </w:tcBorders>
          </w:tcPr>
          <w:p w14:paraId="3EB03D33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Каспакова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28A" w14:textId="3ADF86BC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76C6" w14:textId="34E4716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E13" w14:textId="1696DE8C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C31D17B" w14:textId="77777777" w:rsidTr="00444DA2">
        <w:trPr>
          <w:trHeight w:val="20"/>
        </w:trPr>
        <w:tc>
          <w:tcPr>
            <w:tcW w:w="968" w:type="pct"/>
            <w:vMerge/>
          </w:tcPr>
          <w:p w14:paraId="7EF1E3DB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20BF470A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Кудермед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6515157C" w14:textId="7E322E1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14:paraId="74E6217E" w14:textId="4B119FF4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3B9FCABF" w14:textId="2C40BFF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B6BDCB3" w14:textId="77777777" w:rsidTr="00444DA2">
        <w:trPr>
          <w:trHeight w:val="60"/>
        </w:trPr>
        <w:tc>
          <w:tcPr>
            <w:tcW w:w="968" w:type="pct"/>
            <w:vMerge/>
          </w:tcPr>
          <w:p w14:paraId="1E3E628F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5A57B9A0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«Тал-Кен» и 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Кененбаева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7279195F" w14:textId="5B79785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14:paraId="2ACF4115" w14:textId="3EC660B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6C0087EF" w14:textId="661E9852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6AF8157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23FEA90E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Актюбинская</w:t>
            </w:r>
          </w:p>
        </w:tc>
        <w:tc>
          <w:tcPr>
            <w:tcW w:w="1811" w:type="pct"/>
            <w:vAlign w:val="center"/>
          </w:tcPr>
          <w:p w14:paraId="7BA83275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Ak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Niet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Group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7EA4B16E" w14:textId="4E7C193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F37BDC7" w14:textId="799B1B8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687835A9" w14:textId="5E0B7BD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B5CF37D" w14:textId="77777777" w:rsidTr="00444DA2">
        <w:trPr>
          <w:trHeight w:val="20"/>
        </w:trPr>
        <w:tc>
          <w:tcPr>
            <w:tcW w:w="968" w:type="pct"/>
            <w:vMerge/>
          </w:tcPr>
          <w:p w14:paraId="7601C47D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3CDBE01A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Актюбфармцентр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5A31267A" w14:textId="2E6CB94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2A9DF8C7" w14:textId="0FCFB55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095DB7B3" w14:textId="09E0CAC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BA15832" w14:textId="77777777" w:rsidTr="00444DA2">
        <w:trPr>
          <w:trHeight w:val="20"/>
        </w:trPr>
        <w:tc>
          <w:tcPr>
            <w:tcW w:w="968" w:type="pct"/>
            <w:vMerge/>
          </w:tcPr>
          <w:p w14:paraId="67F5FBB8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62C69EA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ТОО «Фарм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Казына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78C25512" w14:textId="159A9A3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524687E7" w14:textId="2A0ED1F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6D88633" w14:textId="1C0C972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07EAF26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27C1782B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Костанайская</w:t>
            </w:r>
          </w:p>
        </w:tc>
        <w:tc>
          <w:tcPr>
            <w:tcW w:w="1811" w:type="pct"/>
          </w:tcPr>
          <w:p w14:paraId="442BC2CB" w14:textId="77777777" w:rsidR="00271873" w:rsidRPr="00444DA2" w:rsidRDefault="00271873" w:rsidP="00444DA2">
            <w:pPr>
              <w:spacing w:after="0" w:line="24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Фармаком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импэкс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5DDCAFEC" w14:textId="69CE625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7655EA31" w14:textId="773C928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</w:tcPr>
          <w:p w14:paraId="5906447F" w14:textId="671A4E5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37551C3" w14:textId="77777777" w:rsidTr="00444DA2">
        <w:trPr>
          <w:trHeight w:val="20"/>
        </w:trPr>
        <w:tc>
          <w:tcPr>
            <w:tcW w:w="968" w:type="pct"/>
            <w:vMerge/>
          </w:tcPr>
          <w:p w14:paraId="77123E09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11E2DB6E" w14:textId="77777777" w:rsidR="00271873" w:rsidRPr="00444DA2" w:rsidRDefault="00271873" w:rsidP="00444DA2">
            <w:pPr>
              <w:spacing w:after="0" w:line="24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Витайм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4708BDB0" w14:textId="022AC66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3561E1A7" w14:textId="39A4CBC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</w:tcPr>
          <w:p w14:paraId="071A9FE9" w14:textId="2D9EA17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AAFD49D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66CE6E71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Акмолинская</w:t>
            </w:r>
            <w:proofErr w:type="spellEnd"/>
          </w:p>
        </w:tc>
        <w:tc>
          <w:tcPr>
            <w:tcW w:w="1811" w:type="pct"/>
            <w:vAlign w:val="center"/>
          </w:tcPr>
          <w:p w14:paraId="186FE5A1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Кокше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-Вита»</w:t>
            </w:r>
          </w:p>
        </w:tc>
        <w:tc>
          <w:tcPr>
            <w:tcW w:w="695" w:type="pct"/>
          </w:tcPr>
          <w:p w14:paraId="17C91FA4" w14:textId="1ACF913D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19CF9B5D" w14:textId="1D9C9367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4C880EE2" w14:textId="3E09EB81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2BDC286" w14:textId="77777777" w:rsidTr="00444DA2">
        <w:trPr>
          <w:trHeight w:val="20"/>
        </w:trPr>
        <w:tc>
          <w:tcPr>
            <w:tcW w:w="968" w:type="pct"/>
            <w:vMerge/>
          </w:tcPr>
          <w:p w14:paraId="667C3CB6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4731FC5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AlipPharm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</w:tcPr>
          <w:p w14:paraId="63AB6B5A" w14:textId="26EB88F2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4242474B" w14:textId="2D656BF6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03B5DBCC" w14:textId="28039B31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268ED3E" w14:textId="77777777" w:rsidTr="00444DA2">
        <w:trPr>
          <w:trHeight w:val="20"/>
        </w:trPr>
        <w:tc>
          <w:tcPr>
            <w:tcW w:w="968" w:type="pct"/>
          </w:tcPr>
          <w:p w14:paraId="74DC8F5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Караганда</w:t>
            </w:r>
          </w:p>
        </w:tc>
        <w:tc>
          <w:tcPr>
            <w:tcW w:w="1811" w:type="pct"/>
            <w:vAlign w:val="center"/>
          </w:tcPr>
          <w:p w14:paraId="4C738512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AEAAAA" w:themeColor="background2" w:themeShade="BF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gram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КФК  «</w:t>
            </w:r>
            <w:proofErr w:type="spellStart"/>
            <w:proofErr w:type="gram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Плюс»</w:t>
            </w:r>
          </w:p>
        </w:tc>
        <w:tc>
          <w:tcPr>
            <w:tcW w:w="695" w:type="pct"/>
            <w:vAlign w:val="center"/>
          </w:tcPr>
          <w:p w14:paraId="06C4F19D" w14:textId="280C1EBF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AEAAAA" w:themeColor="background2" w:themeShade="B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vAlign w:val="center"/>
          </w:tcPr>
          <w:p w14:paraId="4C75C0FE" w14:textId="2E8E66D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5C79A983" w14:textId="34F177D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66CAD66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4E62378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Алматы</w:t>
            </w:r>
          </w:p>
        </w:tc>
        <w:tc>
          <w:tcPr>
            <w:tcW w:w="1811" w:type="pct"/>
          </w:tcPr>
          <w:p w14:paraId="28F8B48C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«INKAR»</w:t>
            </w:r>
          </w:p>
        </w:tc>
        <w:tc>
          <w:tcPr>
            <w:tcW w:w="695" w:type="pct"/>
            <w:vAlign w:val="center"/>
          </w:tcPr>
          <w:p w14:paraId="6833206B" w14:textId="0F0FE829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C6FA69B" w14:textId="6616ADA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325733D8" w14:textId="74045AA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78D820B" w14:textId="77777777" w:rsidTr="00444DA2">
        <w:trPr>
          <w:trHeight w:val="20"/>
        </w:trPr>
        <w:tc>
          <w:tcPr>
            <w:tcW w:w="968" w:type="pct"/>
            <w:vMerge/>
          </w:tcPr>
          <w:p w14:paraId="22450A48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4DA8390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Аптекаплюс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 и ТОО «Аптека № 2»</w:t>
            </w:r>
          </w:p>
        </w:tc>
        <w:tc>
          <w:tcPr>
            <w:tcW w:w="695" w:type="pct"/>
            <w:vAlign w:val="center"/>
          </w:tcPr>
          <w:p w14:paraId="49A0CFAF" w14:textId="31B114B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394C3601" w14:textId="68697B6E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3BC09E81" w14:textId="704A2B3B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BCDE770" w14:textId="77777777" w:rsidTr="00444DA2">
        <w:trPr>
          <w:trHeight w:val="20"/>
        </w:trPr>
        <w:tc>
          <w:tcPr>
            <w:tcW w:w="968" w:type="pct"/>
            <w:vMerge/>
          </w:tcPr>
          <w:p w14:paraId="3AC2CF4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5E96336D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«КФК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Плюс»</w:t>
            </w:r>
          </w:p>
        </w:tc>
        <w:tc>
          <w:tcPr>
            <w:tcW w:w="695" w:type="pct"/>
            <w:vAlign w:val="center"/>
          </w:tcPr>
          <w:p w14:paraId="433FC0A1" w14:textId="668BE6AA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7FCDA6C4" w14:textId="729F5BA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0F83BBF2" w14:textId="717362BA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B392A0A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35349A31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Шымкент</w:t>
            </w:r>
          </w:p>
        </w:tc>
        <w:tc>
          <w:tcPr>
            <w:tcW w:w="1811" w:type="pct"/>
            <w:vAlign w:val="center"/>
          </w:tcPr>
          <w:p w14:paraId="3E0C0FDC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Ak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Niet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Group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6FC93E64" w14:textId="1345EB1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166B6982" w14:textId="1112A4B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31BB5859" w14:textId="201CEF3C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F8F4FC6" w14:textId="77777777" w:rsidTr="00444DA2">
        <w:trPr>
          <w:trHeight w:val="20"/>
        </w:trPr>
        <w:tc>
          <w:tcPr>
            <w:tcW w:w="968" w:type="pct"/>
            <w:vMerge/>
          </w:tcPr>
          <w:p w14:paraId="5B0ECE6C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6211EAC3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Зерде-Фарма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64681966" w14:textId="7576BCB2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8A340BD" w14:textId="04A628C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9F74E99" w14:textId="7C59307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0AF527F" w14:textId="77777777" w:rsidTr="00444DA2">
        <w:trPr>
          <w:trHeight w:val="20"/>
        </w:trPr>
        <w:tc>
          <w:tcPr>
            <w:tcW w:w="968" w:type="pct"/>
          </w:tcPr>
          <w:p w14:paraId="57F43313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ЗКО</w:t>
            </w:r>
          </w:p>
        </w:tc>
        <w:tc>
          <w:tcPr>
            <w:tcW w:w="1811" w:type="pct"/>
            <w:vAlign w:val="center"/>
          </w:tcPr>
          <w:p w14:paraId="4E583911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Талап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299220DC" w14:textId="49166D0E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66037009" w14:textId="7ED83FD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2CEDFA7D" w14:textId="6731DC2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7A432B5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20FC97BF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Мангистауская</w:t>
            </w:r>
            <w:proofErr w:type="spellEnd"/>
          </w:p>
        </w:tc>
        <w:tc>
          <w:tcPr>
            <w:tcW w:w="1811" w:type="pct"/>
          </w:tcPr>
          <w:p w14:paraId="15564A6A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«Фаиз-2016»</w:t>
            </w:r>
          </w:p>
        </w:tc>
        <w:tc>
          <w:tcPr>
            <w:tcW w:w="695" w:type="pct"/>
            <w:vAlign w:val="center"/>
          </w:tcPr>
          <w:p w14:paraId="2A7177AF" w14:textId="29D51D4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5E0950BC" w14:textId="6B65575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266B262C" w14:textId="7C628A6C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2158079" w14:textId="77777777" w:rsidTr="00444DA2">
        <w:trPr>
          <w:trHeight w:val="20"/>
        </w:trPr>
        <w:tc>
          <w:tcPr>
            <w:tcW w:w="968" w:type="pct"/>
            <w:vMerge/>
          </w:tcPr>
          <w:p w14:paraId="713A49F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64340DC0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«Ала фарм»</w:t>
            </w:r>
          </w:p>
        </w:tc>
        <w:tc>
          <w:tcPr>
            <w:tcW w:w="695" w:type="pct"/>
            <w:vAlign w:val="center"/>
          </w:tcPr>
          <w:p w14:paraId="3C005F2F" w14:textId="78515BB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75505F25" w14:textId="5733C675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275EFCD0" w14:textId="6FD19AF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0C776A5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0DEE4B52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СКО</w:t>
            </w:r>
          </w:p>
        </w:tc>
        <w:tc>
          <w:tcPr>
            <w:tcW w:w="1811" w:type="pct"/>
            <w:vAlign w:val="center"/>
          </w:tcPr>
          <w:p w14:paraId="09CC4676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«ИНТЕРТИЧ»</w:t>
            </w:r>
          </w:p>
        </w:tc>
        <w:tc>
          <w:tcPr>
            <w:tcW w:w="695" w:type="pct"/>
            <w:vAlign w:val="center"/>
          </w:tcPr>
          <w:p w14:paraId="7CB7D3C9" w14:textId="0465EBE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3344CBB1" w14:textId="7974797F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14720EF" w14:textId="6438FDF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7A69355" w14:textId="77777777" w:rsidTr="00444DA2">
        <w:trPr>
          <w:trHeight w:val="20"/>
        </w:trPr>
        <w:tc>
          <w:tcPr>
            <w:tcW w:w="968" w:type="pct"/>
            <w:vMerge/>
          </w:tcPr>
          <w:p w14:paraId="0F1F81AB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46BE3BE9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«ЭКОЛОГИЯ И МЕДИЦИНА»</w:t>
            </w:r>
          </w:p>
        </w:tc>
        <w:tc>
          <w:tcPr>
            <w:tcW w:w="695" w:type="pct"/>
            <w:vAlign w:val="center"/>
          </w:tcPr>
          <w:p w14:paraId="0B0D3BBB" w14:textId="58E3FAD6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15B91F7F" w14:textId="6ECA1066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9FA0534" w14:textId="5517028F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2B47A54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1C6EC5AD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Туркестанская</w:t>
            </w:r>
          </w:p>
        </w:tc>
        <w:tc>
          <w:tcPr>
            <w:tcW w:w="1811" w:type="pct"/>
            <w:vAlign w:val="center"/>
          </w:tcPr>
          <w:p w14:paraId="60A22E40" w14:textId="77777777" w:rsidR="00271873" w:rsidRPr="00444DA2" w:rsidRDefault="00271873" w:rsidP="00444DA2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Вахапова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Муххабат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Маткаримовна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48D53420" w14:textId="63028174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363D9887" w14:textId="46270BF5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41131E8" w14:textId="3D1ABF3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0B59DBC" w14:textId="77777777" w:rsidTr="00444DA2">
        <w:trPr>
          <w:trHeight w:val="20"/>
        </w:trPr>
        <w:tc>
          <w:tcPr>
            <w:tcW w:w="968" w:type="pct"/>
            <w:vMerge/>
          </w:tcPr>
          <w:p w14:paraId="70C5DBD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718F42C2" w14:textId="77777777" w:rsidR="00271873" w:rsidRPr="00444DA2" w:rsidRDefault="00271873" w:rsidP="00444DA2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Лечебно-оздоровительный центр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Санитас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2000F84D" w14:textId="7B66A3F6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60426422" w14:textId="4C628A76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6E085519" w14:textId="722D3BF8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15CBD09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627126A9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ВКО</w:t>
            </w:r>
          </w:p>
        </w:tc>
        <w:tc>
          <w:tcPr>
            <w:tcW w:w="1811" w:type="pct"/>
            <w:vAlign w:val="center"/>
          </w:tcPr>
          <w:p w14:paraId="29E51AC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«Формат.kz»</w:t>
            </w:r>
          </w:p>
        </w:tc>
        <w:tc>
          <w:tcPr>
            <w:tcW w:w="695" w:type="pct"/>
            <w:vAlign w:val="center"/>
          </w:tcPr>
          <w:p w14:paraId="55412806" w14:textId="7AE6C6E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3FA93EF4" w14:textId="26C1FBD4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5AE0E923" w14:textId="2BACFF11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5B5990E" w14:textId="77777777" w:rsidTr="00444DA2">
        <w:trPr>
          <w:trHeight w:val="20"/>
        </w:trPr>
        <w:tc>
          <w:tcPr>
            <w:tcW w:w="968" w:type="pct"/>
            <w:vMerge/>
          </w:tcPr>
          <w:p w14:paraId="5DCCA329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0E9C5223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«Фирма Илья» и 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Медимпэкс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1E07B96C" w14:textId="4A4D15E5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29611A42" w14:textId="08D7651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0D392E65" w14:textId="0268C843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32F7F30" w14:textId="77777777" w:rsidTr="00444DA2">
        <w:trPr>
          <w:trHeight w:val="20"/>
        </w:trPr>
        <w:tc>
          <w:tcPr>
            <w:tcW w:w="968" w:type="pct"/>
            <w:vMerge/>
          </w:tcPr>
          <w:p w14:paraId="02BD890E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3C3F7ED5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«Трофимова» и ИП «Трофимов»</w:t>
            </w:r>
          </w:p>
        </w:tc>
        <w:tc>
          <w:tcPr>
            <w:tcW w:w="695" w:type="pct"/>
            <w:vAlign w:val="center"/>
          </w:tcPr>
          <w:p w14:paraId="6AF17351" w14:textId="2B2436E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4BE1D546" w14:textId="63A77AF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31BFB92B" w14:textId="0A4DBF1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CC3B125" w14:textId="77777777" w:rsidTr="00444DA2">
        <w:trPr>
          <w:trHeight w:val="20"/>
        </w:trPr>
        <w:tc>
          <w:tcPr>
            <w:tcW w:w="968" w:type="pct"/>
          </w:tcPr>
          <w:p w14:paraId="702F22BC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Cs/>
                <w:sz w:val="16"/>
                <w:szCs w:val="16"/>
                <w:lang w:val="ru-RU"/>
              </w:rPr>
              <w:t xml:space="preserve">Павлодарская </w:t>
            </w:r>
          </w:p>
        </w:tc>
        <w:tc>
          <w:tcPr>
            <w:tcW w:w="1811" w:type="pct"/>
            <w:vAlign w:val="center"/>
          </w:tcPr>
          <w:p w14:paraId="5B547F61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«Глория-фарм»</w:t>
            </w:r>
          </w:p>
        </w:tc>
        <w:tc>
          <w:tcPr>
            <w:tcW w:w="695" w:type="pct"/>
            <w:vAlign w:val="center"/>
          </w:tcPr>
          <w:p w14:paraId="53A79A75" w14:textId="06036879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5FDD5BC2" w14:textId="4F2CD565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4A1618D6" w14:textId="275A52F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C3257A5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0A6FA56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Cs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Cs/>
                <w:sz w:val="16"/>
                <w:szCs w:val="16"/>
                <w:lang w:val="ru-RU"/>
              </w:rPr>
              <w:t>Жамбылская</w:t>
            </w:r>
            <w:proofErr w:type="spellEnd"/>
          </w:p>
        </w:tc>
        <w:tc>
          <w:tcPr>
            <w:tcW w:w="1811" w:type="pct"/>
            <w:vAlign w:val="center"/>
          </w:tcPr>
          <w:p w14:paraId="7828DC12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AEAAAA" w:themeColor="background2" w:themeShade="BF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Садыхан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528F8A36" w14:textId="6DEE0CDC" w:rsidR="00271873" w:rsidRPr="00444DA2" w:rsidRDefault="00271873" w:rsidP="00444DA2">
            <w:pPr>
              <w:spacing w:after="0" w:line="240" w:lineRule="auto"/>
              <w:jc w:val="center"/>
              <w:rPr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67B61434" w14:textId="5F26C8B1" w:rsidR="00271873" w:rsidRPr="00444DA2" w:rsidRDefault="00271873" w:rsidP="00444DA2">
            <w:pPr>
              <w:spacing w:after="0" w:line="240" w:lineRule="auto"/>
              <w:jc w:val="center"/>
              <w:rPr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4F31FFE2" w14:textId="4BCBA932" w:rsidR="00271873" w:rsidRPr="00444DA2" w:rsidRDefault="00271873" w:rsidP="00444DA2">
            <w:pPr>
              <w:spacing w:after="0" w:line="240" w:lineRule="auto"/>
              <w:jc w:val="center"/>
              <w:rPr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A45B2FC" w14:textId="77777777" w:rsidTr="00444DA2">
        <w:trPr>
          <w:trHeight w:val="20"/>
        </w:trPr>
        <w:tc>
          <w:tcPr>
            <w:tcW w:w="968" w:type="pct"/>
            <w:vMerge/>
          </w:tcPr>
          <w:p w14:paraId="425926EA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7136ADE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«Амир и д»</w:t>
            </w:r>
          </w:p>
        </w:tc>
        <w:tc>
          <w:tcPr>
            <w:tcW w:w="695" w:type="pct"/>
            <w:vAlign w:val="center"/>
          </w:tcPr>
          <w:p w14:paraId="59BA8162" w14:textId="27A620F3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63028037" w14:textId="4BEB9453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1FDA23B" w14:textId="6070369A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8C700E3" w14:textId="77777777" w:rsidTr="00444DA2">
        <w:trPr>
          <w:trHeight w:val="20"/>
        </w:trPr>
        <w:tc>
          <w:tcPr>
            <w:tcW w:w="968" w:type="pct"/>
            <w:vMerge/>
          </w:tcPr>
          <w:p w14:paraId="4EF049A2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7345AEC1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Садыхан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фарм-лидер»</w:t>
            </w:r>
          </w:p>
        </w:tc>
        <w:tc>
          <w:tcPr>
            <w:tcW w:w="695" w:type="pct"/>
            <w:vAlign w:val="center"/>
          </w:tcPr>
          <w:p w14:paraId="534E1953" w14:textId="0A1F34D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762E5EB0" w14:textId="71A2B5A3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6BF38876" w14:textId="2B4ADA3A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6479C2B8" w14:textId="6E9C92B5" w:rsidR="00C175A8" w:rsidRPr="00444DA2" w:rsidRDefault="00A90C95" w:rsidP="00FF63A3">
      <w:pPr>
        <w:spacing w:after="0" w:line="240" w:lineRule="auto"/>
        <w:jc w:val="both"/>
        <w:rPr>
          <w:i/>
          <w:iCs/>
          <w:sz w:val="28"/>
          <w:szCs w:val="28"/>
          <w:lang w:val="ru-RU" w:eastAsia="ar-SA"/>
        </w:rPr>
      </w:pPr>
      <w:bookmarkStart w:id="35" w:name="_Hlk123116677"/>
      <w:bookmarkEnd w:id="34"/>
      <w:r w:rsidRPr="00444DA2">
        <w:rPr>
          <w:sz w:val="28"/>
          <w:szCs w:val="28"/>
          <w:lang w:val="ru-RU" w:eastAsia="ar-SA"/>
        </w:rPr>
        <w:t>Группа лиц рассматрив</w:t>
      </w:r>
      <w:r w:rsidR="00F32C8E" w:rsidRPr="00444DA2">
        <w:rPr>
          <w:sz w:val="28"/>
          <w:szCs w:val="28"/>
          <w:lang w:val="ru-RU" w:eastAsia="ar-SA"/>
        </w:rPr>
        <w:t xml:space="preserve">ается как единый субъект рынка </w:t>
      </w:r>
      <w:r w:rsidRPr="00444DA2">
        <w:rPr>
          <w:i/>
          <w:iCs/>
          <w:sz w:val="28"/>
          <w:szCs w:val="28"/>
          <w:lang w:val="ru-RU" w:eastAsia="ar-SA"/>
        </w:rPr>
        <w:t>(пункт 2 статьи 165 ПК РК).</w:t>
      </w:r>
    </w:p>
    <w:p w14:paraId="23B8EE0B" w14:textId="65B90DFA" w:rsidR="00774F1F" w:rsidRPr="00444DA2" w:rsidRDefault="00557ED3" w:rsidP="008642A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Таким образом </w:t>
      </w:r>
      <w:r w:rsidR="0056134D" w:rsidRPr="00444DA2">
        <w:rPr>
          <w:sz w:val="28"/>
          <w:szCs w:val="28"/>
          <w:lang w:val="ru-RU"/>
        </w:rPr>
        <w:t xml:space="preserve">за период 2019 с 2021 год </w:t>
      </w:r>
      <w:r w:rsidR="00F32C8E" w:rsidRPr="00444DA2">
        <w:rPr>
          <w:rFonts w:eastAsia="Calibri"/>
          <w:sz w:val="28"/>
          <w:szCs w:val="28"/>
          <w:lang w:val="kk-KZ"/>
        </w:rPr>
        <w:t>по регионам</w:t>
      </w:r>
      <w:r w:rsidR="00F32C8E" w:rsidRPr="00444DA2">
        <w:rPr>
          <w:sz w:val="28"/>
          <w:szCs w:val="28"/>
          <w:lang w:val="ru-RU"/>
        </w:rPr>
        <w:t xml:space="preserve"> </w:t>
      </w:r>
      <w:r w:rsidR="0056134D" w:rsidRPr="00444DA2">
        <w:rPr>
          <w:sz w:val="28"/>
          <w:szCs w:val="28"/>
          <w:lang w:val="ru-RU"/>
        </w:rPr>
        <w:t>определ</w:t>
      </w:r>
      <w:r w:rsidR="00F32C8E" w:rsidRPr="00444DA2">
        <w:rPr>
          <w:sz w:val="28"/>
          <w:szCs w:val="28"/>
          <w:lang w:val="ru-RU"/>
        </w:rPr>
        <w:t>ены</w:t>
      </w:r>
      <w:r w:rsidR="0056134D" w:rsidRPr="00444DA2">
        <w:rPr>
          <w:sz w:val="28"/>
          <w:szCs w:val="28"/>
          <w:lang w:val="ru-RU"/>
        </w:rPr>
        <w:t xml:space="preserve"> </w:t>
      </w:r>
      <w:r w:rsidR="00F32C8E" w:rsidRPr="00444DA2">
        <w:rPr>
          <w:sz w:val="28"/>
          <w:szCs w:val="28"/>
          <w:lang w:val="ru-RU"/>
        </w:rPr>
        <w:t>следующие</w:t>
      </w:r>
      <w:r w:rsidR="0056134D" w:rsidRPr="00444DA2">
        <w:rPr>
          <w:sz w:val="28"/>
          <w:szCs w:val="28"/>
          <w:lang w:val="ru-RU"/>
        </w:rPr>
        <w:t xml:space="preserve"> субъект</w:t>
      </w:r>
      <w:r w:rsidR="00F32C8E" w:rsidRPr="00444DA2">
        <w:rPr>
          <w:sz w:val="28"/>
          <w:szCs w:val="28"/>
          <w:lang w:val="ru-RU"/>
        </w:rPr>
        <w:t>ы,</w:t>
      </w:r>
      <w:r w:rsidR="0056134D" w:rsidRPr="00444DA2">
        <w:rPr>
          <w:sz w:val="28"/>
          <w:szCs w:val="28"/>
          <w:lang w:val="ru-RU"/>
        </w:rPr>
        <w:t xml:space="preserve"> з</w:t>
      </w:r>
      <w:r w:rsidR="00F32C8E" w:rsidRPr="00444DA2">
        <w:rPr>
          <w:sz w:val="28"/>
          <w:szCs w:val="28"/>
          <w:lang w:val="ru-RU"/>
        </w:rPr>
        <w:t xml:space="preserve">анимающие </w:t>
      </w:r>
      <w:proofErr w:type="spellStart"/>
      <w:r w:rsidR="00F32C8E" w:rsidRPr="00444DA2">
        <w:rPr>
          <w:sz w:val="28"/>
          <w:szCs w:val="28"/>
          <w:lang w:val="ru-RU"/>
        </w:rPr>
        <w:t>доминирющее</w:t>
      </w:r>
      <w:proofErr w:type="spellEnd"/>
      <w:r w:rsidR="00F32C8E" w:rsidRPr="00444DA2">
        <w:rPr>
          <w:sz w:val="28"/>
          <w:szCs w:val="28"/>
          <w:lang w:val="ru-RU"/>
        </w:rPr>
        <w:t xml:space="preserve"> положение</w:t>
      </w:r>
      <w:r w:rsidR="00F32C8E" w:rsidRPr="00444DA2">
        <w:rPr>
          <w:rFonts w:eastAsia="Calibri"/>
          <w:sz w:val="28"/>
          <w:szCs w:val="28"/>
          <w:lang w:val="kk-KZ"/>
        </w:rPr>
        <w:t xml:space="preserve"> на рынке розничной реализации ЛС</w:t>
      </w:r>
      <w:r w:rsidR="00F32C8E" w:rsidRPr="00444DA2">
        <w:rPr>
          <w:sz w:val="28"/>
          <w:szCs w:val="28"/>
          <w:lang w:val="ru-RU"/>
        </w:rPr>
        <w:t>, и</w:t>
      </w:r>
      <w:r w:rsidR="0056134D" w:rsidRPr="00444DA2">
        <w:rPr>
          <w:sz w:val="28"/>
          <w:szCs w:val="28"/>
          <w:lang w:val="ru-RU"/>
        </w:rPr>
        <w:t>з которых ТОО «</w:t>
      </w:r>
      <w:proofErr w:type="spellStart"/>
      <w:r w:rsidR="0056134D" w:rsidRPr="00444DA2">
        <w:rPr>
          <w:sz w:val="28"/>
          <w:szCs w:val="28"/>
          <w:lang w:val="ru-RU"/>
        </w:rPr>
        <w:t>Зерде-Фарма</w:t>
      </w:r>
      <w:proofErr w:type="spellEnd"/>
      <w:r w:rsidR="0056134D" w:rsidRPr="00444DA2">
        <w:rPr>
          <w:sz w:val="28"/>
          <w:szCs w:val="28"/>
          <w:lang w:val="ru-RU"/>
        </w:rPr>
        <w:t>», ТОО «КФК «</w:t>
      </w:r>
      <w:proofErr w:type="spellStart"/>
      <w:r w:rsidR="0056134D" w:rsidRPr="00444DA2">
        <w:rPr>
          <w:sz w:val="28"/>
          <w:szCs w:val="28"/>
          <w:lang w:val="ru-RU"/>
        </w:rPr>
        <w:t>Медсервис</w:t>
      </w:r>
      <w:proofErr w:type="spellEnd"/>
      <w:r w:rsidR="0056134D" w:rsidRPr="00444DA2">
        <w:rPr>
          <w:sz w:val="28"/>
          <w:szCs w:val="28"/>
          <w:lang w:val="ru-RU"/>
        </w:rPr>
        <w:t xml:space="preserve"> плюс», ТОО «</w:t>
      </w:r>
      <w:proofErr w:type="spellStart"/>
      <w:r w:rsidR="0056134D" w:rsidRPr="00444DA2">
        <w:rPr>
          <w:sz w:val="28"/>
          <w:szCs w:val="28"/>
          <w:lang w:val="ru-RU"/>
        </w:rPr>
        <w:t>Витайм</w:t>
      </w:r>
      <w:proofErr w:type="spellEnd"/>
      <w:r w:rsidR="0056134D" w:rsidRPr="00444DA2">
        <w:rPr>
          <w:sz w:val="28"/>
          <w:szCs w:val="28"/>
          <w:lang w:val="ru-RU"/>
        </w:rPr>
        <w:t xml:space="preserve">», ТОО «Формат </w:t>
      </w:r>
      <w:proofErr w:type="spellStart"/>
      <w:r w:rsidR="0056134D" w:rsidRPr="00444DA2">
        <w:rPr>
          <w:sz w:val="28"/>
          <w:szCs w:val="28"/>
        </w:rPr>
        <w:t>kz</w:t>
      </w:r>
      <w:proofErr w:type="spellEnd"/>
      <w:r w:rsidR="0056134D" w:rsidRPr="00444DA2">
        <w:rPr>
          <w:sz w:val="28"/>
          <w:szCs w:val="28"/>
          <w:lang w:val="ru-RU"/>
        </w:rPr>
        <w:t>», ТОО «</w:t>
      </w:r>
      <w:proofErr w:type="spellStart"/>
      <w:r w:rsidR="0056134D" w:rsidRPr="00444DA2">
        <w:rPr>
          <w:sz w:val="28"/>
          <w:szCs w:val="28"/>
          <w:lang w:val="ru-RU"/>
        </w:rPr>
        <w:t>Ak</w:t>
      </w:r>
      <w:proofErr w:type="spellEnd"/>
      <w:r w:rsidR="0056134D" w:rsidRPr="00444DA2">
        <w:rPr>
          <w:sz w:val="28"/>
          <w:szCs w:val="28"/>
          <w:lang w:val="ru-RU"/>
        </w:rPr>
        <w:t xml:space="preserve"> </w:t>
      </w:r>
      <w:proofErr w:type="spellStart"/>
      <w:r w:rsidR="0056134D" w:rsidRPr="00444DA2">
        <w:rPr>
          <w:sz w:val="28"/>
          <w:szCs w:val="28"/>
          <w:lang w:val="ru-RU"/>
        </w:rPr>
        <w:t>Niet</w:t>
      </w:r>
      <w:proofErr w:type="spellEnd"/>
      <w:r w:rsidR="0056134D" w:rsidRPr="00444DA2">
        <w:rPr>
          <w:sz w:val="28"/>
          <w:szCs w:val="28"/>
          <w:lang w:val="ru-RU"/>
        </w:rPr>
        <w:t xml:space="preserve"> </w:t>
      </w:r>
      <w:proofErr w:type="spellStart"/>
      <w:r w:rsidR="0056134D" w:rsidRPr="00444DA2">
        <w:rPr>
          <w:sz w:val="28"/>
          <w:szCs w:val="28"/>
          <w:lang w:val="ru-RU"/>
        </w:rPr>
        <w:t>Group</w:t>
      </w:r>
      <w:proofErr w:type="spellEnd"/>
      <w:r w:rsidR="0056134D" w:rsidRPr="00444DA2">
        <w:rPr>
          <w:sz w:val="28"/>
          <w:szCs w:val="28"/>
          <w:lang w:val="ru-RU"/>
        </w:rPr>
        <w:t>» - имеют сетевые аптеки и отдельные из них являются оптовыми поставщиками.</w:t>
      </w:r>
    </w:p>
    <w:bookmarkEnd w:id="35"/>
    <w:p w14:paraId="380C471C" w14:textId="14E8D9EB" w:rsidR="00930257" w:rsidRPr="00444DA2" w:rsidRDefault="005B578C" w:rsidP="008642AB">
      <w:pPr>
        <w:widowControl w:val="0"/>
        <w:pBdr>
          <w:bottom w:val="single" w:sz="4" w:space="2" w:color="FFFFFF"/>
        </w:pBd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ar-SA"/>
        </w:rPr>
      </w:pPr>
      <w:r w:rsidRPr="00444DA2">
        <w:rPr>
          <w:b/>
          <w:sz w:val="28"/>
          <w:szCs w:val="28"/>
          <w:lang w:eastAsia="ar-SA"/>
        </w:rPr>
        <w:t>6</w:t>
      </w:r>
      <w:r w:rsidRPr="00444DA2">
        <w:rPr>
          <w:b/>
          <w:sz w:val="28"/>
          <w:szCs w:val="28"/>
          <w:lang w:val="ru-RU" w:eastAsia="ar-SA"/>
        </w:rPr>
        <w:t xml:space="preserve">. </w:t>
      </w:r>
      <w:r w:rsidR="00930257" w:rsidRPr="00444DA2">
        <w:rPr>
          <w:b/>
          <w:sz w:val="28"/>
          <w:szCs w:val="28"/>
          <w:lang w:val="ru-RU" w:eastAsia="ar-SA"/>
        </w:rPr>
        <w:t>Оценка состояния конкурентной среды на товарном рынке</w:t>
      </w:r>
    </w:p>
    <w:p w14:paraId="03407DD3" w14:textId="6F351FD3" w:rsidR="00930257" w:rsidRPr="00444DA2" w:rsidRDefault="00930257" w:rsidP="008642AB">
      <w:pPr>
        <w:suppressAutoHyphens/>
        <w:spacing w:after="0" w:line="240" w:lineRule="auto"/>
        <w:ind w:firstLine="709"/>
        <w:jc w:val="both"/>
        <w:rPr>
          <w:sz w:val="28"/>
          <w:szCs w:val="28"/>
          <w:lang w:val="ru-RU" w:eastAsia="ar-SA"/>
        </w:rPr>
      </w:pPr>
      <w:r w:rsidRPr="00444DA2">
        <w:rPr>
          <w:sz w:val="28"/>
          <w:szCs w:val="28"/>
          <w:lang w:val="ru-RU" w:eastAsia="ar-SA"/>
        </w:rPr>
        <w:t xml:space="preserve">Для оценки состояния конкурентной среды на товарном рынке использован метод </w:t>
      </w:r>
      <w:r w:rsidR="008B1FEB" w:rsidRPr="00444DA2">
        <w:rPr>
          <w:sz w:val="28"/>
          <w:szCs w:val="28"/>
          <w:lang w:val="ru-RU" w:eastAsia="ar-SA"/>
        </w:rPr>
        <w:t>определения уровня концентрации:</w:t>
      </w:r>
    </w:p>
    <w:p w14:paraId="3D1AF5CE" w14:textId="7D24BF09" w:rsidR="008B1FEB" w:rsidRPr="00444DA2" w:rsidRDefault="008B1FEB" w:rsidP="008642A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bCs/>
          <w:color w:val="000000" w:themeColor="text1"/>
          <w:sz w:val="28"/>
          <w:szCs w:val="28"/>
          <w:lang w:val="ru-RU"/>
        </w:rPr>
      </w:pPr>
      <w:r w:rsidRPr="00444DA2">
        <w:rPr>
          <w:bCs/>
          <w:color w:val="000000" w:themeColor="text1"/>
          <w:sz w:val="28"/>
          <w:szCs w:val="28"/>
          <w:lang w:val="ru-RU"/>
        </w:rPr>
        <w:t>коэффициент рыночной (</w:t>
      </w:r>
      <w:r w:rsidRPr="00444DA2">
        <w:rPr>
          <w:bCs/>
          <w:color w:val="000000" w:themeColor="text1"/>
          <w:sz w:val="28"/>
          <w:szCs w:val="28"/>
        </w:rPr>
        <w:t>CR</w:t>
      </w:r>
      <w:r w:rsidRPr="00444DA2">
        <w:rPr>
          <w:bCs/>
          <w:color w:val="000000" w:themeColor="text1"/>
          <w:sz w:val="28"/>
          <w:szCs w:val="28"/>
          <w:lang w:val="ru-RU"/>
        </w:rPr>
        <w:t xml:space="preserve">) рассчитывается как процентное отношение объема реализации (поставки) товара, определенным числом крупнейших поставщиков к общему объему реализации (поставки) товара на данном товарном рынке всеми поставщиками. </w:t>
      </w:r>
    </w:p>
    <w:p w14:paraId="05C1C8EA" w14:textId="3674DA66" w:rsidR="009D70C9" w:rsidRPr="00444DA2" w:rsidRDefault="009D70C9" w:rsidP="008642AB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44DA2">
        <w:rPr>
          <w:bCs/>
          <w:color w:val="000000" w:themeColor="text1"/>
          <w:sz w:val="28"/>
          <w:szCs w:val="28"/>
          <w:lang w:val="ru-RU"/>
        </w:rPr>
        <w:t xml:space="preserve">Рекомендуется использовать уровень концентрации трех (CR 3), четырех                  </w:t>
      </w:r>
      <w:proofErr w:type="gramStart"/>
      <w:r w:rsidRPr="00444DA2">
        <w:rPr>
          <w:bCs/>
          <w:color w:val="000000" w:themeColor="text1"/>
          <w:sz w:val="28"/>
          <w:szCs w:val="28"/>
          <w:lang w:val="ru-RU"/>
        </w:rPr>
        <w:t xml:space="preserve">   (</w:t>
      </w:r>
      <w:proofErr w:type="gramEnd"/>
      <w:r w:rsidRPr="00444DA2">
        <w:rPr>
          <w:bCs/>
          <w:color w:val="000000" w:themeColor="text1"/>
          <w:sz w:val="28"/>
          <w:szCs w:val="28"/>
          <w:lang w:val="ru-RU"/>
        </w:rPr>
        <w:t>CR 4) крупнейших поставщиков.</w:t>
      </w:r>
    </w:p>
    <w:p w14:paraId="4E54A299" w14:textId="77777777" w:rsidR="008B1FEB" w:rsidRPr="00444DA2" w:rsidRDefault="008B1FEB" w:rsidP="008642A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bCs/>
          <w:color w:val="000000" w:themeColor="text1"/>
          <w:sz w:val="28"/>
          <w:szCs w:val="28"/>
          <w:lang w:val="ru-RU"/>
        </w:rPr>
      </w:pPr>
      <w:r w:rsidRPr="00444DA2">
        <w:rPr>
          <w:bCs/>
          <w:color w:val="000000" w:themeColor="text1"/>
          <w:sz w:val="28"/>
          <w:szCs w:val="28"/>
          <w:lang w:val="ru-RU"/>
        </w:rPr>
        <w:lastRenderedPageBreak/>
        <w:t xml:space="preserve">индекс рыночной концентрации </w:t>
      </w:r>
      <w:proofErr w:type="spellStart"/>
      <w:r w:rsidRPr="00444DA2">
        <w:rPr>
          <w:bCs/>
          <w:color w:val="000000" w:themeColor="text1"/>
          <w:sz w:val="28"/>
          <w:szCs w:val="28"/>
          <w:lang w:val="ru-RU"/>
        </w:rPr>
        <w:t>Герфиндаля-Гиршмана</w:t>
      </w:r>
      <w:proofErr w:type="spellEnd"/>
      <w:r w:rsidRPr="00444DA2">
        <w:rPr>
          <w:bCs/>
          <w:color w:val="000000" w:themeColor="text1"/>
          <w:sz w:val="28"/>
          <w:szCs w:val="28"/>
          <w:lang w:val="ru-RU"/>
        </w:rPr>
        <w:t xml:space="preserve"> (НН) рассчитывается как сумма квадратов долей всех предприятий, действующих на рынке, и может измеряться в долях или процентах</w:t>
      </w:r>
      <w:r w:rsidRPr="00444DA2">
        <w:rPr>
          <w:color w:val="000000" w:themeColor="text1"/>
          <w:sz w:val="28"/>
          <w:szCs w:val="28"/>
          <w:lang w:val="ru-RU"/>
        </w:rPr>
        <w:t>.</w:t>
      </w:r>
    </w:p>
    <w:p w14:paraId="5D51157C" w14:textId="1E75AE2E" w:rsidR="00390473" w:rsidRPr="00444DA2" w:rsidRDefault="00390473" w:rsidP="00864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ar-SA"/>
        </w:rPr>
      </w:pPr>
      <w:r w:rsidRPr="00444DA2">
        <w:rPr>
          <w:sz w:val="28"/>
          <w:szCs w:val="28"/>
          <w:lang w:val="ru-RU" w:eastAsia="ar-SA"/>
        </w:rPr>
        <w:t xml:space="preserve">В соответствии с различными значениями коэффициентов концентрации (далее – </w:t>
      </w:r>
      <w:r w:rsidR="009D70C9" w:rsidRPr="00444DA2">
        <w:rPr>
          <w:sz w:val="28"/>
          <w:szCs w:val="28"/>
          <w:lang w:val="ru-RU" w:eastAsia="ar-SA"/>
        </w:rPr>
        <w:t>СR</w:t>
      </w:r>
      <w:r w:rsidRPr="00444DA2">
        <w:rPr>
          <w:sz w:val="28"/>
          <w:szCs w:val="28"/>
          <w:lang w:val="ru-RU" w:eastAsia="ar-SA"/>
        </w:rPr>
        <w:t xml:space="preserve">) и индексов </w:t>
      </w:r>
      <w:proofErr w:type="spellStart"/>
      <w:r w:rsidRPr="00444DA2">
        <w:rPr>
          <w:sz w:val="28"/>
          <w:szCs w:val="28"/>
          <w:lang w:val="ru-RU" w:eastAsia="ar-SA"/>
        </w:rPr>
        <w:t>Герфиндаля-Гиршмана</w:t>
      </w:r>
      <w:proofErr w:type="spellEnd"/>
      <w:r w:rsidRPr="00444DA2">
        <w:rPr>
          <w:sz w:val="28"/>
          <w:szCs w:val="28"/>
          <w:lang w:val="ru-RU" w:eastAsia="ar-SA"/>
        </w:rPr>
        <w:t xml:space="preserve"> (далее – НН) выделяются три типа рынка по степени концентрации: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120"/>
        <w:gridCol w:w="3112"/>
      </w:tblGrid>
      <w:tr w:rsidR="00390473" w:rsidRPr="00444DA2" w14:paraId="025F5CE6" w14:textId="77777777" w:rsidTr="006C2413">
        <w:tc>
          <w:tcPr>
            <w:tcW w:w="1944" w:type="pct"/>
            <w:vAlign w:val="center"/>
          </w:tcPr>
          <w:p w14:paraId="0AB22325" w14:textId="0B97109B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>Высококонцентрированные рынки (ВК)</w:t>
            </w:r>
          </w:p>
        </w:tc>
        <w:tc>
          <w:tcPr>
            <w:tcW w:w="1530" w:type="pct"/>
            <w:vAlign w:val="center"/>
          </w:tcPr>
          <w:p w14:paraId="6EFB07E6" w14:textId="343E4020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>70% &lt;С</w:t>
            </w:r>
            <w:r w:rsidR="006C2413" w:rsidRPr="00444DA2">
              <w:rPr>
                <w:sz w:val="20"/>
                <w:szCs w:val="20"/>
                <w:lang w:val="ru-RU" w:eastAsia="ar-SA"/>
              </w:rPr>
              <w:t>R</w:t>
            </w:r>
            <w:r w:rsidRPr="00444DA2">
              <w:rPr>
                <w:sz w:val="20"/>
                <w:szCs w:val="20"/>
                <w:lang w:val="ru-RU" w:eastAsia="ar-SA"/>
              </w:rPr>
              <w:t xml:space="preserve">-3 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&lt; 100</w:t>
            </w:r>
            <w:proofErr w:type="gramEnd"/>
            <w:r w:rsidRPr="00444DA2">
              <w:rPr>
                <w:sz w:val="20"/>
                <w:szCs w:val="20"/>
                <w:lang w:val="ru-RU" w:eastAsia="ar-SA"/>
              </w:rPr>
              <w:t>%</w:t>
            </w:r>
          </w:p>
          <w:p w14:paraId="2F6AEB02" w14:textId="77777777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>2 000&lt;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ННК&lt; 10</w:t>
            </w:r>
            <w:proofErr w:type="gramEnd"/>
            <w:r w:rsidRPr="00444DA2">
              <w:rPr>
                <w:sz w:val="20"/>
                <w:szCs w:val="20"/>
                <w:lang w:val="ru-RU" w:eastAsia="ar-SA"/>
              </w:rPr>
              <w:t xml:space="preserve"> 000</w:t>
            </w:r>
          </w:p>
        </w:tc>
        <w:tc>
          <w:tcPr>
            <w:tcW w:w="1526" w:type="pct"/>
            <w:vAlign w:val="center"/>
          </w:tcPr>
          <w:p w14:paraId="33C6674C" w14:textId="7D6FE595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 xml:space="preserve">80% 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&lt;</w:t>
            </w:r>
            <w:r w:rsidR="006C2413" w:rsidRPr="00444DA2">
              <w:rPr>
                <w:sz w:val="20"/>
                <w:szCs w:val="20"/>
                <w:lang w:val="ru-RU" w:eastAsia="ar-SA"/>
              </w:rPr>
              <w:t xml:space="preserve"> С</w:t>
            </w:r>
            <w:proofErr w:type="gramEnd"/>
            <w:r w:rsidR="006C2413" w:rsidRPr="00444DA2">
              <w:rPr>
                <w:sz w:val="20"/>
                <w:szCs w:val="20"/>
                <w:lang w:val="ru-RU" w:eastAsia="ar-SA"/>
              </w:rPr>
              <w:t xml:space="preserve">R </w:t>
            </w:r>
            <w:r w:rsidRPr="00444DA2">
              <w:rPr>
                <w:sz w:val="20"/>
                <w:szCs w:val="20"/>
                <w:lang w:val="ru-RU" w:eastAsia="ar-SA"/>
              </w:rPr>
              <w:t>-4 &lt; 100%</w:t>
            </w:r>
          </w:p>
          <w:p w14:paraId="5D759198" w14:textId="77777777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>1 800 &lt;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ННК&lt; 10</w:t>
            </w:r>
            <w:proofErr w:type="gramEnd"/>
            <w:r w:rsidRPr="00444DA2">
              <w:rPr>
                <w:sz w:val="20"/>
                <w:szCs w:val="20"/>
                <w:lang w:val="ru-RU" w:eastAsia="ar-SA"/>
              </w:rPr>
              <w:t xml:space="preserve"> 000</w:t>
            </w:r>
          </w:p>
        </w:tc>
      </w:tr>
      <w:tr w:rsidR="00390473" w:rsidRPr="00444DA2" w14:paraId="7EE9A48A" w14:textId="77777777" w:rsidTr="006C2413">
        <w:tc>
          <w:tcPr>
            <w:tcW w:w="1944" w:type="pct"/>
            <w:vAlign w:val="center"/>
          </w:tcPr>
          <w:p w14:paraId="1F7B8D84" w14:textId="17D532B2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  <w:proofErr w:type="spellStart"/>
            <w:r w:rsidRPr="00444DA2">
              <w:rPr>
                <w:sz w:val="20"/>
                <w:szCs w:val="20"/>
                <w:lang w:val="ru-RU" w:eastAsia="ar-SA"/>
              </w:rPr>
              <w:t>Умеренноконцентрированные</w:t>
            </w:r>
            <w:proofErr w:type="spellEnd"/>
            <w:r w:rsidRPr="00444DA2">
              <w:rPr>
                <w:sz w:val="20"/>
                <w:szCs w:val="20"/>
                <w:lang w:val="ru-RU" w:eastAsia="ar-SA"/>
              </w:rPr>
              <w:t xml:space="preserve"> рынки (УК)</w:t>
            </w:r>
          </w:p>
        </w:tc>
        <w:tc>
          <w:tcPr>
            <w:tcW w:w="1530" w:type="pct"/>
            <w:vAlign w:val="center"/>
          </w:tcPr>
          <w:p w14:paraId="61F0D001" w14:textId="61071B1C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 xml:space="preserve">45% 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&lt;</w:t>
            </w:r>
            <w:r w:rsidR="009D70C9" w:rsidRPr="00444DA2">
              <w:rPr>
                <w:sz w:val="20"/>
                <w:szCs w:val="20"/>
                <w:lang w:val="ru-RU" w:eastAsia="ar-SA"/>
              </w:rPr>
              <w:t xml:space="preserve"> С</w:t>
            </w:r>
            <w:proofErr w:type="gramEnd"/>
            <w:r w:rsidR="009D70C9" w:rsidRPr="00444DA2">
              <w:rPr>
                <w:sz w:val="20"/>
                <w:szCs w:val="20"/>
                <w:lang w:val="ru-RU" w:eastAsia="ar-SA"/>
              </w:rPr>
              <w:t xml:space="preserve">R </w:t>
            </w:r>
            <w:r w:rsidRPr="00444DA2">
              <w:rPr>
                <w:sz w:val="20"/>
                <w:szCs w:val="20"/>
                <w:lang w:val="ru-RU" w:eastAsia="ar-SA"/>
              </w:rPr>
              <w:t>-3 &lt; 70%</w:t>
            </w:r>
          </w:p>
          <w:p w14:paraId="6E68990B" w14:textId="77777777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 xml:space="preserve">1 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000&lt; ННК</w:t>
            </w:r>
            <w:proofErr w:type="gramEnd"/>
            <w:r w:rsidRPr="00444DA2">
              <w:rPr>
                <w:sz w:val="20"/>
                <w:szCs w:val="20"/>
                <w:lang w:val="ru-RU" w:eastAsia="ar-SA"/>
              </w:rPr>
              <w:t>&lt; 2 000</w:t>
            </w:r>
          </w:p>
        </w:tc>
        <w:tc>
          <w:tcPr>
            <w:tcW w:w="1526" w:type="pct"/>
            <w:vAlign w:val="center"/>
          </w:tcPr>
          <w:p w14:paraId="3DC41D4D" w14:textId="7026FFAB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 xml:space="preserve">45% 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&lt;</w:t>
            </w:r>
            <w:r w:rsidR="006C2413" w:rsidRPr="00444DA2">
              <w:rPr>
                <w:sz w:val="20"/>
                <w:szCs w:val="20"/>
                <w:lang w:val="ru-RU" w:eastAsia="ar-SA"/>
              </w:rPr>
              <w:t xml:space="preserve"> С</w:t>
            </w:r>
            <w:proofErr w:type="gramEnd"/>
            <w:r w:rsidR="006C2413" w:rsidRPr="00444DA2">
              <w:rPr>
                <w:sz w:val="20"/>
                <w:szCs w:val="20"/>
                <w:lang w:val="ru-RU" w:eastAsia="ar-SA"/>
              </w:rPr>
              <w:t xml:space="preserve">R </w:t>
            </w:r>
            <w:r w:rsidRPr="00444DA2">
              <w:rPr>
                <w:sz w:val="20"/>
                <w:szCs w:val="20"/>
                <w:lang w:val="ru-RU" w:eastAsia="ar-SA"/>
              </w:rPr>
              <w:t>-4 &lt; 80%</w:t>
            </w:r>
          </w:p>
          <w:p w14:paraId="27A4F8CD" w14:textId="77777777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>1 000 &lt;</w:t>
            </w: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ННК&lt; 1</w:t>
            </w:r>
            <w:proofErr w:type="gramEnd"/>
            <w:r w:rsidRPr="00444DA2">
              <w:rPr>
                <w:sz w:val="20"/>
                <w:szCs w:val="20"/>
                <w:lang w:val="ru-RU" w:eastAsia="ar-SA"/>
              </w:rPr>
              <w:t xml:space="preserve"> 800</w:t>
            </w:r>
          </w:p>
        </w:tc>
      </w:tr>
      <w:tr w:rsidR="00390473" w:rsidRPr="00444DA2" w14:paraId="27FB9568" w14:textId="77777777" w:rsidTr="006C2413">
        <w:tc>
          <w:tcPr>
            <w:tcW w:w="1944" w:type="pct"/>
            <w:vAlign w:val="center"/>
          </w:tcPr>
          <w:p w14:paraId="645A3AB1" w14:textId="32A6C95E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  <w:proofErr w:type="spellStart"/>
            <w:r w:rsidRPr="00444DA2">
              <w:rPr>
                <w:sz w:val="20"/>
                <w:szCs w:val="20"/>
                <w:lang w:val="ru-RU" w:eastAsia="ar-SA"/>
              </w:rPr>
              <w:t>Низкоконцентрированные</w:t>
            </w:r>
            <w:proofErr w:type="spellEnd"/>
            <w:r w:rsidRPr="00444DA2">
              <w:rPr>
                <w:sz w:val="20"/>
                <w:szCs w:val="20"/>
                <w:lang w:val="ru-RU" w:eastAsia="ar-SA"/>
              </w:rPr>
              <w:t xml:space="preserve"> рынки (НК)</w:t>
            </w:r>
          </w:p>
        </w:tc>
        <w:tc>
          <w:tcPr>
            <w:tcW w:w="1530" w:type="pct"/>
            <w:vAlign w:val="center"/>
          </w:tcPr>
          <w:p w14:paraId="748A7C2D" w14:textId="545DAFDD" w:rsidR="00390473" w:rsidRPr="00444DA2" w:rsidRDefault="009D70C9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 xml:space="preserve">СR </w:t>
            </w:r>
            <w:r w:rsidR="00390473" w:rsidRPr="00444DA2">
              <w:rPr>
                <w:sz w:val="20"/>
                <w:szCs w:val="20"/>
                <w:lang w:val="ru-RU" w:eastAsia="ar-SA"/>
              </w:rPr>
              <w:t xml:space="preserve">-3 </w:t>
            </w:r>
            <w:proofErr w:type="gramStart"/>
            <w:r w:rsidR="00390473" w:rsidRPr="00444DA2">
              <w:rPr>
                <w:sz w:val="20"/>
                <w:szCs w:val="20"/>
                <w:lang w:val="ru-RU" w:eastAsia="ar-SA"/>
              </w:rPr>
              <w:t>&lt; 45</w:t>
            </w:r>
            <w:proofErr w:type="gramEnd"/>
            <w:r w:rsidR="00390473" w:rsidRPr="00444DA2">
              <w:rPr>
                <w:sz w:val="20"/>
                <w:szCs w:val="20"/>
                <w:lang w:val="ru-RU" w:eastAsia="ar-SA"/>
              </w:rPr>
              <w:t>%</w:t>
            </w:r>
          </w:p>
          <w:p w14:paraId="7FCACF6B" w14:textId="77777777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ННК&lt; 1</w:t>
            </w:r>
            <w:proofErr w:type="gramEnd"/>
            <w:r w:rsidRPr="00444DA2">
              <w:rPr>
                <w:sz w:val="20"/>
                <w:szCs w:val="20"/>
                <w:lang w:val="ru-RU" w:eastAsia="ar-SA"/>
              </w:rPr>
              <w:t> 000</w:t>
            </w:r>
          </w:p>
        </w:tc>
        <w:tc>
          <w:tcPr>
            <w:tcW w:w="1526" w:type="pct"/>
            <w:vAlign w:val="center"/>
          </w:tcPr>
          <w:p w14:paraId="22842C7E" w14:textId="729A725E" w:rsidR="00390473" w:rsidRPr="00444DA2" w:rsidRDefault="006C241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r w:rsidRPr="00444DA2">
              <w:rPr>
                <w:sz w:val="20"/>
                <w:szCs w:val="20"/>
                <w:lang w:val="ru-RU" w:eastAsia="ar-SA"/>
              </w:rPr>
              <w:t xml:space="preserve">СR </w:t>
            </w:r>
            <w:r w:rsidR="00390473" w:rsidRPr="00444DA2">
              <w:rPr>
                <w:sz w:val="20"/>
                <w:szCs w:val="20"/>
                <w:lang w:val="ru-RU" w:eastAsia="ar-SA"/>
              </w:rPr>
              <w:t xml:space="preserve">-4 </w:t>
            </w:r>
            <w:proofErr w:type="gramStart"/>
            <w:r w:rsidR="00390473" w:rsidRPr="00444DA2">
              <w:rPr>
                <w:sz w:val="20"/>
                <w:szCs w:val="20"/>
                <w:lang w:val="ru-RU" w:eastAsia="ar-SA"/>
              </w:rPr>
              <w:t>&lt; 45</w:t>
            </w:r>
            <w:proofErr w:type="gramEnd"/>
            <w:r w:rsidR="00390473" w:rsidRPr="00444DA2">
              <w:rPr>
                <w:sz w:val="20"/>
                <w:szCs w:val="20"/>
                <w:lang w:val="ru-RU" w:eastAsia="ar-SA"/>
              </w:rPr>
              <w:t>%</w:t>
            </w:r>
          </w:p>
          <w:p w14:paraId="43AB918D" w14:textId="77777777" w:rsidR="00390473" w:rsidRPr="00444DA2" w:rsidRDefault="00390473" w:rsidP="008642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ru-RU" w:eastAsia="ar-SA"/>
              </w:rPr>
            </w:pPr>
            <w:proofErr w:type="gramStart"/>
            <w:r w:rsidRPr="00444DA2">
              <w:rPr>
                <w:sz w:val="20"/>
                <w:szCs w:val="20"/>
                <w:lang w:val="ru-RU" w:eastAsia="ar-SA"/>
              </w:rPr>
              <w:t>ННК&lt; 1</w:t>
            </w:r>
            <w:proofErr w:type="gramEnd"/>
            <w:r w:rsidRPr="00444DA2">
              <w:rPr>
                <w:sz w:val="20"/>
                <w:szCs w:val="20"/>
                <w:lang w:val="ru-RU" w:eastAsia="ar-SA"/>
              </w:rPr>
              <w:t xml:space="preserve"> 000</w:t>
            </w:r>
          </w:p>
        </w:tc>
      </w:tr>
    </w:tbl>
    <w:p w14:paraId="52C9F20A" w14:textId="77777777" w:rsidR="000F01A5" w:rsidRPr="00444DA2" w:rsidRDefault="000F01A5" w:rsidP="008642AB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ar-SA"/>
        </w:rPr>
      </w:pPr>
      <w:r w:rsidRPr="00444DA2">
        <w:rPr>
          <w:sz w:val="28"/>
          <w:szCs w:val="28"/>
          <w:lang w:val="ru-RU" w:eastAsia="ar-SA"/>
        </w:rPr>
        <w:t xml:space="preserve">Индекс рыночной концентрации </w:t>
      </w:r>
      <w:proofErr w:type="spellStart"/>
      <w:r w:rsidRPr="00444DA2">
        <w:rPr>
          <w:sz w:val="28"/>
          <w:szCs w:val="28"/>
          <w:lang w:val="ru-RU" w:eastAsia="ar-SA"/>
        </w:rPr>
        <w:t>Герфиндаля</w:t>
      </w:r>
      <w:proofErr w:type="spellEnd"/>
      <w:r w:rsidRPr="00444DA2">
        <w:rPr>
          <w:sz w:val="28"/>
          <w:szCs w:val="28"/>
          <w:lang w:val="ru-RU" w:eastAsia="ar-SA"/>
        </w:rPr>
        <w:t xml:space="preserve"> – </w:t>
      </w:r>
      <w:proofErr w:type="spellStart"/>
      <w:r w:rsidRPr="00444DA2">
        <w:rPr>
          <w:sz w:val="28"/>
          <w:szCs w:val="28"/>
          <w:lang w:val="ru-RU" w:eastAsia="ar-SA"/>
        </w:rPr>
        <w:t>Гиршмана</w:t>
      </w:r>
      <w:proofErr w:type="spellEnd"/>
      <w:r w:rsidRPr="00444DA2">
        <w:rPr>
          <w:sz w:val="28"/>
          <w:szCs w:val="28"/>
          <w:lang w:val="ru-RU" w:eastAsia="ar-SA"/>
        </w:rPr>
        <w:t xml:space="preserve"> (НН) рассчитан как сумма квадратов долей всех субъектов рынка, реализующих товар на соответствующем товарном рынке.</w:t>
      </w:r>
    </w:p>
    <w:p w14:paraId="4465AB09" w14:textId="786282C6" w:rsidR="00390473" w:rsidRPr="00444DA2" w:rsidRDefault="00390473" w:rsidP="008642AB">
      <w:pPr>
        <w:suppressAutoHyphens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 w:eastAsia="ar-SA"/>
        </w:rPr>
      </w:pPr>
      <w:r w:rsidRPr="00444DA2">
        <w:rPr>
          <w:b/>
          <w:bCs/>
          <w:color w:val="000000"/>
          <w:sz w:val="28"/>
          <w:szCs w:val="28"/>
          <w:lang w:val="ru-RU" w:eastAsia="ar-SA"/>
        </w:rPr>
        <w:t>Оптовый рынок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60"/>
        <w:gridCol w:w="850"/>
        <w:gridCol w:w="1701"/>
        <w:gridCol w:w="710"/>
        <w:gridCol w:w="1701"/>
        <w:gridCol w:w="722"/>
        <w:gridCol w:w="832"/>
      </w:tblGrid>
      <w:tr w:rsidR="00271873" w:rsidRPr="00444DA2" w14:paraId="115BE033" w14:textId="40E9990F" w:rsidTr="004D3F41">
        <w:trPr>
          <w:trHeight w:val="20"/>
        </w:trPr>
        <w:tc>
          <w:tcPr>
            <w:tcW w:w="893" w:type="pct"/>
            <w:vMerge w:val="restart"/>
            <w:shd w:val="clear" w:color="auto" w:fill="auto"/>
            <w:vAlign w:val="center"/>
            <w:hideMark/>
          </w:tcPr>
          <w:p w14:paraId="602AD848" w14:textId="77777777" w:rsidR="00271873" w:rsidRPr="00444DA2" w:rsidRDefault="00271873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региона</w:t>
            </w:r>
          </w:p>
          <w:p w14:paraId="1E7D6BD9" w14:textId="42F6B634" w:rsidR="00271873" w:rsidRPr="00444DA2" w:rsidRDefault="00271873" w:rsidP="008642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город, область</w:t>
            </w:r>
          </w:p>
        </w:tc>
        <w:tc>
          <w:tcPr>
            <w:tcW w:w="3699" w:type="pct"/>
            <w:gridSpan w:val="6"/>
          </w:tcPr>
          <w:p w14:paraId="4C9F2BB0" w14:textId="5AB30B85" w:rsidR="00271873" w:rsidRPr="00444DA2" w:rsidRDefault="00271873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Индекс рыночной концентрации </w:t>
            </w:r>
            <w:proofErr w:type="spellStart"/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Герфиндаля-Гиршмана</w:t>
            </w:r>
            <w:proofErr w:type="spellEnd"/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(НН)</w:t>
            </w:r>
          </w:p>
        </w:tc>
        <w:tc>
          <w:tcPr>
            <w:tcW w:w="408" w:type="pct"/>
            <w:vMerge w:val="restart"/>
          </w:tcPr>
          <w:p w14:paraId="5CA19A81" w14:textId="4456D75B" w:rsidR="00271873" w:rsidRPr="00444DA2" w:rsidRDefault="00271873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Тип рынка</w:t>
            </w:r>
          </w:p>
        </w:tc>
      </w:tr>
      <w:tr w:rsidR="00271873" w:rsidRPr="00444DA2" w14:paraId="751BA3B1" w14:textId="3EB140B2" w:rsidTr="00444DA2">
        <w:trPr>
          <w:trHeight w:val="237"/>
        </w:trPr>
        <w:tc>
          <w:tcPr>
            <w:tcW w:w="8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CB4AF2A" w14:textId="77777777" w:rsidR="00271873" w:rsidRPr="00444DA2" w:rsidRDefault="00271873" w:rsidP="008642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0599C" w14:textId="6D201121" w:rsidR="00271873" w:rsidRPr="00444DA2" w:rsidRDefault="00271873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2019 год</w:t>
            </w:r>
          </w:p>
        </w:tc>
        <w:tc>
          <w:tcPr>
            <w:tcW w:w="1182" w:type="pct"/>
            <w:gridSpan w:val="2"/>
            <w:tcBorders>
              <w:bottom w:val="single" w:sz="4" w:space="0" w:color="auto"/>
            </w:tcBorders>
          </w:tcPr>
          <w:p w14:paraId="4017E792" w14:textId="64510245" w:rsidR="00271873" w:rsidRPr="00444DA2" w:rsidRDefault="00271873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2020 год</w:t>
            </w:r>
          </w:p>
        </w:tc>
        <w:tc>
          <w:tcPr>
            <w:tcW w:w="1188" w:type="pct"/>
            <w:gridSpan w:val="2"/>
            <w:tcBorders>
              <w:bottom w:val="single" w:sz="4" w:space="0" w:color="auto"/>
            </w:tcBorders>
          </w:tcPr>
          <w:p w14:paraId="34DBF390" w14:textId="09982C81" w:rsidR="00271873" w:rsidRPr="00444DA2" w:rsidRDefault="00271873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14:paraId="310BD3D7" w14:textId="77777777" w:rsidR="00271873" w:rsidRPr="00444DA2" w:rsidRDefault="00271873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C2876" w:rsidRPr="00444DA2" w14:paraId="28184974" w14:textId="71DFA836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  <w:hideMark/>
          </w:tcPr>
          <w:p w14:paraId="4063A8F9" w14:textId="77777777" w:rsidR="00390473" w:rsidRPr="00444DA2" w:rsidRDefault="0039047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Костанай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4A56330C" w14:textId="750768B9" w:rsidR="0039047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1</w:t>
            </w:r>
            <w:r w:rsidR="00390473" w:rsidRPr="00444DA2">
              <w:rPr>
                <w:bCs/>
                <w:color w:val="000000"/>
                <w:sz w:val="18"/>
                <w:szCs w:val="18"/>
                <w:lang w:val="ru-RU"/>
              </w:rPr>
              <w:t>800&lt;</w:t>
            </w:r>
            <w:proofErr w:type="gramStart"/>
            <w:r w:rsidR="00390473" w:rsidRPr="00444DA2">
              <w:rPr>
                <w:bCs/>
                <w:color w:val="000000"/>
                <w:sz w:val="18"/>
                <w:szCs w:val="18"/>
                <w:lang w:val="ru-RU"/>
              </w:rPr>
              <w:t>5750&lt; 10000</w:t>
            </w:r>
            <w:proofErr w:type="gramEnd"/>
          </w:p>
        </w:tc>
        <w:tc>
          <w:tcPr>
            <w:tcW w:w="417" w:type="pct"/>
            <w:shd w:val="clear" w:color="auto" w:fill="FFFF00"/>
          </w:tcPr>
          <w:p w14:paraId="6DF2FFAA" w14:textId="1CB05C81" w:rsidR="00390473" w:rsidRPr="00444DA2" w:rsidRDefault="00560372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</w:t>
            </w:r>
            <w:r w:rsidR="00390473" w:rsidRPr="00444DA2">
              <w:rPr>
                <w:bCs/>
                <w:color w:val="000000"/>
                <w:sz w:val="18"/>
                <w:szCs w:val="18"/>
                <w:lang w:val="ru-RU"/>
              </w:rPr>
              <w:t>-4</w:t>
            </w:r>
          </w:p>
        </w:tc>
        <w:tc>
          <w:tcPr>
            <w:tcW w:w="834" w:type="pct"/>
            <w:shd w:val="clear" w:color="auto" w:fill="FFFFFF" w:themeFill="background1"/>
          </w:tcPr>
          <w:p w14:paraId="28946B9B" w14:textId="77777777" w:rsidR="00390473" w:rsidRPr="00444DA2" w:rsidRDefault="0039047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8" w:type="pct"/>
          </w:tcPr>
          <w:p w14:paraId="6F1F2143" w14:textId="77777777" w:rsidR="00390473" w:rsidRPr="00444DA2" w:rsidRDefault="0039047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4" w:type="pct"/>
          </w:tcPr>
          <w:p w14:paraId="02AD852E" w14:textId="701BA1E7" w:rsidR="00390473" w:rsidRPr="00444DA2" w:rsidRDefault="0039047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7F11DFC" w14:textId="71DD6892" w:rsidR="00390473" w:rsidRPr="00444DA2" w:rsidRDefault="0039047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8" w:type="pct"/>
          </w:tcPr>
          <w:p w14:paraId="2C4504B2" w14:textId="20F02C0B" w:rsidR="00390473" w:rsidRPr="00444DA2" w:rsidRDefault="0039047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477863BD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1C881588" w14:textId="424BB9AA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Павлодар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2BAEB5F5" w14:textId="6E1E8D8A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2000&lt;5054&lt;10000</w:t>
            </w:r>
          </w:p>
        </w:tc>
        <w:tc>
          <w:tcPr>
            <w:tcW w:w="417" w:type="pct"/>
            <w:shd w:val="clear" w:color="auto" w:fill="FFFF00"/>
          </w:tcPr>
          <w:p w14:paraId="688750A4" w14:textId="2528EA2F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34" w:type="pct"/>
            <w:shd w:val="clear" w:color="auto" w:fill="FFFFFF" w:themeFill="background1"/>
          </w:tcPr>
          <w:p w14:paraId="2A2D9F36" w14:textId="2DACDB13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2000&lt;4983&lt;10000</w:t>
            </w:r>
          </w:p>
        </w:tc>
        <w:tc>
          <w:tcPr>
            <w:tcW w:w="348" w:type="pct"/>
          </w:tcPr>
          <w:p w14:paraId="3341A938" w14:textId="5B5D451D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34" w:type="pct"/>
          </w:tcPr>
          <w:p w14:paraId="79059192" w14:textId="243141E1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2000&lt;5357&lt;10000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5AE9223" w14:textId="10B90E23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408" w:type="pct"/>
          </w:tcPr>
          <w:p w14:paraId="75292B8B" w14:textId="26600D70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6B98E0B3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1D68335F" w14:textId="4DF0486B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ЗКО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4187812E" w14:textId="16171CB2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2000&lt;9980&lt;10000</w:t>
            </w:r>
          </w:p>
        </w:tc>
        <w:tc>
          <w:tcPr>
            <w:tcW w:w="417" w:type="pct"/>
            <w:shd w:val="clear" w:color="auto" w:fill="FFFF00"/>
          </w:tcPr>
          <w:p w14:paraId="067387FF" w14:textId="0FB49AC1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193503A7" w14:textId="1EA19989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2000&lt;9980&lt;10000</w:t>
            </w:r>
          </w:p>
        </w:tc>
        <w:tc>
          <w:tcPr>
            <w:tcW w:w="348" w:type="pct"/>
          </w:tcPr>
          <w:p w14:paraId="21D9D21F" w14:textId="388BD1D2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3C5EA86F" w14:textId="66FD2FD7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2000&lt;9960&lt;10000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707482" w14:textId="1A21410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73324BF5" w14:textId="08C91918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4B48603B" w14:textId="77777777" w:rsidTr="001F627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0CC7CF53" w14:textId="25D455E2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Караганда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68695FC4" w14:textId="5DEF805D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2000&lt;6774&lt;10000</w:t>
            </w:r>
          </w:p>
        </w:tc>
        <w:tc>
          <w:tcPr>
            <w:tcW w:w="417" w:type="pct"/>
            <w:shd w:val="clear" w:color="auto" w:fill="FFFF00"/>
          </w:tcPr>
          <w:p w14:paraId="2D8BE062" w14:textId="481C51A4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</w:t>
            </w: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6A2BE4F1" w14:textId="0174E2F7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2000&lt;6612&lt;10000</w:t>
            </w:r>
          </w:p>
        </w:tc>
        <w:tc>
          <w:tcPr>
            <w:tcW w:w="348" w:type="pct"/>
          </w:tcPr>
          <w:p w14:paraId="30FAED7C" w14:textId="7C33BDC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</w:t>
            </w: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34" w:type="pct"/>
          </w:tcPr>
          <w:p w14:paraId="25757229" w14:textId="4D3870AA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2000&lt;5783&lt;10000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5A946A5" w14:textId="2A45DA6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CR-3</w:t>
            </w:r>
          </w:p>
        </w:tc>
        <w:tc>
          <w:tcPr>
            <w:tcW w:w="408" w:type="pct"/>
          </w:tcPr>
          <w:p w14:paraId="6A07E0CF" w14:textId="54D92113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5C243534" w14:textId="77777777" w:rsidTr="001F627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3263A8EC" w14:textId="28D6A674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Алматинская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34544592" w14:textId="4DBC6DBB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2000&lt;3308&lt;10000</w:t>
            </w:r>
          </w:p>
        </w:tc>
        <w:tc>
          <w:tcPr>
            <w:tcW w:w="417" w:type="pct"/>
            <w:shd w:val="clear" w:color="auto" w:fill="FFFF00"/>
          </w:tcPr>
          <w:p w14:paraId="1FFDB1BB" w14:textId="50CA849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6298158B" w14:textId="044E412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2000&lt;3515&lt;10000</w:t>
            </w:r>
          </w:p>
        </w:tc>
        <w:tc>
          <w:tcPr>
            <w:tcW w:w="348" w:type="pct"/>
          </w:tcPr>
          <w:p w14:paraId="7F7F61B0" w14:textId="4926E90F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54D3A83A" w14:textId="74C7C780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2000&lt;10000&lt;10000</w:t>
            </w:r>
          </w:p>
        </w:tc>
        <w:tc>
          <w:tcPr>
            <w:tcW w:w="354" w:type="pct"/>
            <w:shd w:val="clear" w:color="auto" w:fill="auto"/>
          </w:tcPr>
          <w:p w14:paraId="56E9ACAF" w14:textId="2F3D7EA6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5D9299D4" w14:textId="6530779A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4F2C82E0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18B30C89" w14:textId="027762BA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Актобе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27F4ADBA" w14:textId="3913355D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2000&lt;2256&lt;10000</w:t>
            </w:r>
          </w:p>
        </w:tc>
        <w:tc>
          <w:tcPr>
            <w:tcW w:w="417" w:type="pct"/>
            <w:shd w:val="clear" w:color="auto" w:fill="FFFF00"/>
          </w:tcPr>
          <w:p w14:paraId="70B976C2" w14:textId="30F308AE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160DE78A" w14:textId="76A0C829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2000&lt;4574&lt;10000</w:t>
            </w:r>
          </w:p>
        </w:tc>
        <w:tc>
          <w:tcPr>
            <w:tcW w:w="348" w:type="pct"/>
          </w:tcPr>
          <w:p w14:paraId="2E7864BD" w14:textId="112BBBA4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5BBD64B3" w14:textId="55CA4809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2000&lt;2578&lt;10000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BCD1028" w14:textId="4C3A69B8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54F17BF0" w14:textId="77F6999F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3A2222D3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01D86DC0" w14:textId="2A240A66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Атырау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66F71E11" w14:textId="6A45843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2000&lt;4337&lt;10000</w:t>
            </w:r>
          </w:p>
        </w:tc>
        <w:tc>
          <w:tcPr>
            <w:tcW w:w="417" w:type="pct"/>
            <w:shd w:val="clear" w:color="auto" w:fill="FFFF00"/>
          </w:tcPr>
          <w:p w14:paraId="31494F4F" w14:textId="43EB92DF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6474536D" w14:textId="3F6E4868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 3</w:t>
            </w:r>
            <w:proofErr w:type="gramEnd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 545&lt;10000</w:t>
            </w:r>
          </w:p>
        </w:tc>
        <w:tc>
          <w:tcPr>
            <w:tcW w:w="348" w:type="pct"/>
          </w:tcPr>
          <w:p w14:paraId="5DB1729C" w14:textId="04DC9DFE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7B86A7BB" w14:textId="11A9E6C7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2000&lt;3825&lt;10000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7DDA1B3" w14:textId="5AFA246B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0C91381B" w14:textId="49540AF1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4EAE304A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4BFA88B4" w14:textId="383492DF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Мангистау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655B2CC4" w14:textId="0C606D15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2000&lt;3463&lt;10000</w:t>
            </w:r>
          </w:p>
        </w:tc>
        <w:tc>
          <w:tcPr>
            <w:tcW w:w="417" w:type="pct"/>
            <w:shd w:val="clear" w:color="auto" w:fill="FFFF00"/>
          </w:tcPr>
          <w:p w14:paraId="75D15110" w14:textId="380DD3E7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7A1FC84C" w14:textId="058718EB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 3473</w:t>
            </w:r>
            <w:proofErr w:type="gramEnd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&lt;10000</w:t>
            </w:r>
          </w:p>
        </w:tc>
        <w:tc>
          <w:tcPr>
            <w:tcW w:w="348" w:type="pct"/>
          </w:tcPr>
          <w:p w14:paraId="3054049F" w14:textId="2AD3943D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224208BA" w14:textId="3965CE58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2000&lt;3807&lt;10000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A558D8D" w14:textId="727DF592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1F244D17" w14:textId="6542DA4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0FE34431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7E8B51D4" w14:textId="50BD83FA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СКО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41CF367E" w14:textId="38496D7B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2000&lt;2022&lt;10000</w:t>
            </w:r>
          </w:p>
        </w:tc>
        <w:tc>
          <w:tcPr>
            <w:tcW w:w="417" w:type="pct"/>
            <w:shd w:val="clear" w:color="auto" w:fill="FFFF00"/>
          </w:tcPr>
          <w:p w14:paraId="456A4FB9" w14:textId="03034B36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  <w:shd w:val="clear" w:color="auto" w:fill="FFFFFF" w:themeFill="background1"/>
          </w:tcPr>
          <w:p w14:paraId="1A813EC8" w14:textId="30691868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2000&lt;2555&lt;10 000</w:t>
            </w:r>
          </w:p>
        </w:tc>
        <w:tc>
          <w:tcPr>
            <w:tcW w:w="348" w:type="pct"/>
          </w:tcPr>
          <w:p w14:paraId="6B523893" w14:textId="4ADA13B1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</w:tcPr>
          <w:p w14:paraId="4C5148E7" w14:textId="094712A9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2000&lt;2589&lt;10000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566962A" w14:textId="43477D18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CR-4</w:t>
            </w:r>
          </w:p>
        </w:tc>
        <w:tc>
          <w:tcPr>
            <w:tcW w:w="408" w:type="pct"/>
          </w:tcPr>
          <w:p w14:paraId="2B9BB7B4" w14:textId="2896E035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557ED3" w:rsidRPr="00444DA2" w14:paraId="1E468EA1" w14:textId="357ADDA8" w:rsidTr="00E877B7">
        <w:trPr>
          <w:trHeight w:val="20"/>
        </w:trPr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F49EA" w14:textId="07670195" w:rsidR="00557ED3" w:rsidRPr="00444DA2" w:rsidRDefault="00557ED3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Астана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3680F" w14:textId="70D7BF11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66DED82" w14:textId="3FF4D60D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75EBDC2" w14:textId="2EC48252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52AD8537" w14:textId="43C85636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E8C1BA7" w14:textId="4DAE7907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2000&lt;3501&lt;10000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BB6F5" w14:textId="73F1C21A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45964EBF" w14:textId="3476913C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33EDC" w:rsidRPr="00444DA2" w14:paraId="778F9350" w14:textId="37D74FEA" w:rsidTr="00E877B7">
        <w:trPr>
          <w:trHeight w:val="20"/>
        </w:trPr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B456A8" w14:textId="77777777" w:rsidR="00557ED3" w:rsidRPr="00444DA2" w:rsidRDefault="00557ED3" w:rsidP="008642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>ВКО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D32D1" w14:textId="0806796B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1 000 &lt;</w:t>
            </w:r>
            <w:proofErr w:type="gramStart"/>
            <w:r w:rsidRPr="00444DA2">
              <w:rPr>
                <w:bCs/>
                <w:sz w:val="18"/>
                <w:szCs w:val="18"/>
                <w:lang w:val="ru-RU"/>
              </w:rPr>
              <w:t>1705&lt; 1</w:t>
            </w:r>
            <w:proofErr w:type="gramEnd"/>
            <w:r w:rsidRPr="00444DA2">
              <w:rPr>
                <w:bCs/>
                <w:sz w:val="18"/>
                <w:szCs w:val="18"/>
                <w:lang w:val="ru-RU"/>
              </w:rPr>
              <w:t xml:space="preserve"> 800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0D2BFBE" w14:textId="390A0711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A0D961D" w14:textId="74034DF2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1 000 &lt;</w:t>
            </w:r>
            <w:proofErr w:type="gramStart"/>
            <w:r w:rsidRPr="00444DA2">
              <w:rPr>
                <w:bCs/>
                <w:sz w:val="18"/>
                <w:szCs w:val="18"/>
                <w:lang w:val="ru-RU"/>
              </w:rPr>
              <w:t>1684&lt; 1</w:t>
            </w:r>
            <w:proofErr w:type="gramEnd"/>
            <w:r w:rsidRPr="00444DA2">
              <w:rPr>
                <w:bCs/>
                <w:sz w:val="18"/>
                <w:szCs w:val="18"/>
                <w:lang w:val="ru-RU"/>
              </w:rPr>
              <w:t xml:space="preserve"> 800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5370C55" w14:textId="426E798B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8A35E3E" w14:textId="0EA20AFE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1 000 &lt;</w:t>
            </w:r>
            <w:proofErr w:type="gramStart"/>
            <w:r w:rsidRPr="00444DA2">
              <w:rPr>
                <w:bCs/>
                <w:sz w:val="18"/>
                <w:szCs w:val="18"/>
                <w:lang w:val="ru-RU"/>
              </w:rPr>
              <w:t>1777&lt; 1</w:t>
            </w:r>
            <w:proofErr w:type="gramEnd"/>
            <w:r w:rsidRPr="00444DA2">
              <w:rPr>
                <w:bCs/>
                <w:sz w:val="18"/>
                <w:szCs w:val="18"/>
                <w:lang w:val="ru-RU"/>
              </w:rPr>
              <w:t xml:space="preserve"> 800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32FDA" w14:textId="2339A0DD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5A219E4C" w14:textId="1DC01F0A" w:rsidR="00557ED3" w:rsidRPr="00444DA2" w:rsidRDefault="00557ED3" w:rsidP="008642AB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УК</w:t>
            </w:r>
          </w:p>
        </w:tc>
      </w:tr>
    </w:tbl>
    <w:p w14:paraId="0CBC4D61" w14:textId="77777777" w:rsidR="00E877B7" w:rsidRPr="00444DA2" w:rsidRDefault="00E877B7" w:rsidP="008642AB">
      <w:pPr>
        <w:suppressAutoHyphens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 w:eastAsia="ar-SA"/>
        </w:rPr>
      </w:pPr>
      <w:bookmarkStart w:id="36" w:name="_Hlk123117646"/>
      <w:r w:rsidRPr="00444DA2">
        <w:rPr>
          <w:b/>
          <w:bCs/>
          <w:color w:val="000000"/>
          <w:sz w:val="28"/>
          <w:szCs w:val="28"/>
          <w:lang w:val="ru-RU" w:eastAsia="ar-SA"/>
        </w:rPr>
        <w:t>Оптовый рынок характеризуется как:</w:t>
      </w:r>
    </w:p>
    <w:p w14:paraId="477729ED" w14:textId="0FE4BE79" w:rsidR="00B24F00" w:rsidRPr="00444DA2" w:rsidRDefault="00E877B7" w:rsidP="008642AB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высококонцентрированный с неразвитой конкуренцией в следующих регионах: Костанайская, Павлодарская, Западно-Казахстанская, Карагандинская, Алматинская, Актюбинская,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Атырауская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Мангистауская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>, Северо-Казахстанская области и в городе Астана.</w:t>
      </w:r>
    </w:p>
    <w:p w14:paraId="08FD3A0E" w14:textId="556BDAD5" w:rsidR="00E877B7" w:rsidRPr="00444DA2" w:rsidRDefault="00E877B7" w:rsidP="008642AB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умеренноконцентрированный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 в Восточно-Казахстанской области.</w:t>
      </w:r>
    </w:p>
    <w:p w14:paraId="21EFC98A" w14:textId="7854C09D" w:rsidR="00E877B7" w:rsidRPr="00444DA2" w:rsidRDefault="00233EDC" w:rsidP="008642AB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Туркестан,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Акмолинская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Кызылординская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>, Алматы, Шымкент, Жамбыл –рынок оптовой реализации ЛС не анализировался.</w:t>
      </w:r>
    </w:p>
    <w:bookmarkEnd w:id="36"/>
    <w:p w14:paraId="3814989A" w14:textId="55A3A0AC" w:rsidR="00390473" w:rsidRPr="00444DA2" w:rsidRDefault="00390473" w:rsidP="008642AB">
      <w:pPr>
        <w:suppressAutoHyphens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 w:eastAsia="ar-SA"/>
        </w:rPr>
      </w:pPr>
      <w:r w:rsidRPr="00444DA2">
        <w:rPr>
          <w:b/>
          <w:bCs/>
          <w:color w:val="000000"/>
          <w:sz w:val="28"/>
          <w:szCs w:val="28"/>
          <w:lang w:val="ru-RU" w:eastAsia="ar-SA"/>
        </w:rPr>
        <w:t>Розничный рынок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963"/>
        <w:gridCol w:w="726"/>
        <w:gridCol w:w="1841"/>
        <w:gridCol w:w="747"/>
        <w:gridCol w:w="1725"/>
        <w:gridCol w:w="681"/>
        <w:gridCol w:w="1239"/>
      </w:tblGrid>
      <w:tr w:rsidR="00164370" w:rsidRPr="00444DA2" w14:paraId="17191EE6" w14:textId="77777777" w:rsidTr="00233EDC">
        <w:trPr>
          <w:trHeight w:val="20"/>
        </w:trPr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7926F092" w14:textId="65E7FC8F" w:rsidR="00164370" w:rsidRPr="00444DA2" w:rsidRDefault="00164370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Наименование региона, </w:t>
            </w:r>
          </w:p>
          <w:p w14:paraId="4EE41EA2" w14:textId="5D1F929A" w:rsidR="00164370" w:rsidRPr="00444DA2" w:rsidRDefault="00164370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город, область</w:t>
            </w:r>
          </w:p>
        </w:tc>
        <w:tc>
          <w:tcPr>
            <w:tcW w:w="3714" w:type="pct"/>
            <w:gridSpan w:val="6"/>
          </w:tcPr>
          <w:p w14:paraId="20780D83" w14:textId="77777777" w:rsidR="00164370" w:rsidRPr="00444DA2" w:rsidRDefault="00164370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Коэффициент рыночной концентрации (СR)</w:t>
            </w:r>
          </w:p>
        </w:tc>
        <w:tc>
          <w:tcPr>
            <w:tcW w:w="599" w:type="pct"/>
            <w:vMerge w:val="restart"/>
            <w:vAlign w:val="center"/>
          </w:tcPr>
          <w:p w14:paraId="38AB1A34" w14:textId="2D6C9BC3" w:rsidR="00164370" w:rsidRPr="00444DA2" w:rsidRDefault="00164370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Тип рынка</w:t>
            </w:r>
          </w:p>
        </w:tc>
      </w:tr>
      <w:tr w:rsidR="00233EDC" w:rsidRPr="00444DA2" w14:paraId="0ABB0159" w14:textId="77777777" w:rsidTr="00233EDC">
        <w:trPr>
          <w:trHeight w:val="424"/>
        </w:trPr>
        <w:tc>
          <w:tcPr>
            <w:tcW w:w="687" w:type="pct"/>
            <w:vMerge/>
            <w:vAlign w:val="center"/>
            <w:hideMark/>
          </w:tcPr>
          <w:p w14:paraId="39C32782" w14:textId="77777777" w:rsidR="00233EDC" w:rsidRPr="00444DA2" w:rsidRDefault="00233EDC" w:rsidP="008642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0ECF8AC9" w14:textId="77777777" w:rsidR="00233EDC" w:rsidRPr="00444DA2" w:rsidRDefault="00233EDC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2019 год</w:t>
            </w:r>
          </w:p>
        </w:tc>
        <w:tc>
          <w:tcPr>
            <w:tcW w:w="1251" w:type="pct"/>
            <w:gridSpan w:val="2"/>
            <w:vAlign w:val="center"/>
          </w:tcPr>
          <w:p w14:paraId="4B0BEB5B" w14:textId="77777777" w:rsidR="00233EDC" w:rsidRPr="00444DA2" w:rsidRDefault="00233EDC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2020 год</w:t>
            </w:r>
          </w:p>
        </w:tc>
        <w:tc>
          <w:tcPr>
            <w:tcW w:w="1163" w:type="pct"/>
            <w:gridSpan w:val="2"/>
            <w:vAlign w:val="center"/>
          </w:tcPr>
          <w:p w14:paraId="2350CD97" w14:textId="77777777" w:rsidR="00233EDC" w:rsidRPr="00444DA2" w:rsidRDefault="00233EDC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599" w:type="pct"/>
            <w:vMerge/>
          </w:tcPr>
          <w:p w14:paraId="6DEBD0ED" w14:textId="77777777" w:rsidR="00233EDC" w:rsidRPr="00444DA2" w:rsidRDefault="00233EDC" w:rsidP="008642A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233EDC" w:rsidRPr="00444DA2" w14:paraId="450A5783" w14:textId="77777777" w:rsidTr="000F01A5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7A5457E3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Костанай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10BC9E2C" w14:textId="124FA5DA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F0CB775" w14:textId="149A549F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90" w:type="pct"/>
          </w:tcPr>
          <w:p w14:paraId="15E6C332" w14:textId="7FAD029E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61" w:type="pct"/>
          </w:tcPr>
          <w:p w14:paraId="50DB17C6" w14:textId="2B4A63B5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34" w:type="pct"/>
            <w:vAlign w:val="center"/>
          </w:tcPr>
          <w:p w14:paraId="002BF321" w14:textId="267DCBE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1 800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3179&lt; 10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29" w:type="pct"/>
            <w:shd w:val="clear" w:color="auto" w:fill="auto"/>
          </w:tcPr>
          <w:p w14:paraId="311AF78E" w14:textId="4304339C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pct"/>
          </w:tcPr>
          <w:p w14:paraId="7297CFC3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6B30A994" w14:textId="77777777" w:rsidTr="009A515C">
        <w:trPr>
          <w:trHeight w:val="20"/>
        </w:trPr>
        <w:tc>
          <w:tcPr>
            <w:tcW w:w="687" w:type="pct"/>
            <w:shd w:val="clear" w:color="auto" w:fill="FFFFFF" w:themeFill="background1"/>
            <w:vAlign w:val="center"/>
            <w:hideMark/>
          </w:tcPr>
          <w:p w14:paraId="38CC172E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Шымкент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8A20A58" w14:textId="25ECCC7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2000&lt;2022&lt;10000</w:t>
            </w:r>
          </w:p>
        </w:tc>
        <w:tc>
          <w:tcPr>
            <w:tcW w:w="351" w:type="pct"/>
          </w:tcPr>
          <w:p w14:paraId="4B738226" w14:textId="00A0B470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2954BDC7" w14:textId="79D4FA70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2000&lt;2599&lt;10000</w:t>
            </w:r>
          </w:p>
        </w:tc>
        <w:tc>
          <w:tcPr>
            <w:tcW w:w="361" w:type="pct"/>
          </w:tcPr>
          <w:p w14:paraId="33014A32" w14:textId="2414361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53881DE7" w14:textId="7A9882C2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7F01A89" w14:textId="47DD583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599" w:type="pct"/>
          </w:tcPr>
          <w:p w14:paraId="4136B7A9" w14:textId="1662CA8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3385B6AE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44E69524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Жамбыл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5CF46204" w14:textId="649B153B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2000&lt;2417&lt;10000</w:t>
            </w:r>
          </w:p>
        </w:tc>
        <w:tc>
          <w:tcPr>
            <w:tcW w:w="351" w:type="pct"/>
          </w:tcPr>
          <w:p w14:paraId="2661086C" w14:textId="033A199F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90" w:type="pct"/>
          </w:tcPr>
          <w:p w14:paraId="738CF052" w14:textId="33B15392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2000&lt;2005&lt;10000</w:t>
            </w:r>
          </w:p>
        </w:tc>
        <w:tc>
          <w:tcPr>
            <w:tcW w:w="361" w:type="pct"/>
          </w:tcPr>
          <w:p w14:paraId="00EC78DF" w14:textId="66F5931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4" w:type="pct"/>
          </w:tcPr>
          <w:p w14:paraId="0AE5B8E4" w14:textId="1C86354D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9F2A6F2" w14:textId="63B7998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599" w:type="pct"/>
          </w:tcPr>
          <w:p w14:paraId="5CFB6605" w14:textId="57B8BB8C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56BDA85E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1AC6F2EB" w14:textId="063BE16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Павлодар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5D61E927" w14:textId="4242EDD5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2000&lt;5485&lt;10000</w:t>
            </w:r>
          </w:p>
        </w:tc>
        <w:tc>
          <w:tcPr>
            <w:tcW w:w="351" w:type="pct"/>
          </w:tcPr>
          <w:p w14:paraId="103A5776" w14:textId="1CAACDD0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890" w:type="pct"/>
          </w:tcPr>
          <w:p w14:paraId="2939F8A0" w14:textId="5FA6585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2000&lt;5438&lt;10000</w:t>
            </w:r>
          </w:p>
        </w:tc>
        <w:tc>
          <w:tcPr>
            <w:tcW w:w="361" w:type="pct"/>
          </w:tcPr>
          <w:p w14:paraId="3003D2CA" w14:textId="0B97C8CA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834" w:type="pct"/>
          </w:tcPr>
          <w:p w14:paraId="1DBA5FDC" w14:textId="58FEB649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2000&lt;5215&lt;10000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1FC318C" w14:textId="3EA4049B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599" w:type="pct"/>
          </w:tcPr>
          <w:p w14:paraId="13058B4C" w14:textId="3551925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23B4EEBE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535326C6" w14:textId="1567D9E4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ЗКО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8036514" w14:textId="4C1EC1D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2000&lt;5831&lt;10000</w:t>
            </w:r>
          </w:p>
        </w:tc>
        <w:tc>
          <w:tcPr>
            <w:tcW w:w="351" w:type="pct"/>
          </w:tcPr>
          <w:p w14:paraId="7549805C" w14:textId="52FF2FEB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1FCE504C" w14:textId="22DE29E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2000&lt;5042&lt;10000</w:t>
            </w:r>
          </w:p>
        </w:tc>
        <w:tc>
          <w:tcPr>
            <w:tcW w:w="361" w:type="pct"/>
          </w:tcPr>
          <w:p w14:paraId="48EB2549" w14:textId="3FFA737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00024BC6" w14:textId="062C48F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2000&lt;3796&lt;10000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3218DC5" w14:textId="6BF7F010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6948AA2A" w14:textId="21C188D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39E38B14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0E428080" w14:textId="67BD0804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Актобе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28487A2E" w14:textId="59E95D1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2000&lt;3003&lt;10000</w:t>
            </w:r>
          </w:p>
        </w:tc>
        <w:tc>
          <w:tcPr>
            <w:tcW w:w="351" w:type="pct"/>
          </w:tcPr>
          <w:p w14:paraId="7F83FBB7" w14:textId="68A51AD0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055CA6DA" w14:textId="2102872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2000&lt;2866&lt;10000</w:t>
            </w:r>
          </w:p>
        </w:tc>
        <w:tc>
          <w:tcPr>
            <w:tcW w:w="361" w:type="pct"/>
          </w:tcPr>
          <w:p w14:paraId="4E79A6FA" w14:textId="790720EE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2C079DFD" w14:textId="218734C9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2000&lt;2598&lt;10000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B44AC3B" w14:textId="5B00D34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54902B8C" w14:textId="49B5C62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65E28649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74D6DC47" w14:textId="4F242C95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Атырау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71CD7EE9" w14:textId="39CF32BC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2459&lt; 10000</w:t>
            </w:r>
            <w:proofErr w:type="gramEnd"/>
          </w:p>
        </w:tc>
        <w:tc>
          <w:tcPr>
            <w:tcW w:w="351" w:type="pct"/>
          </w:tcPr>
          <w:p w14:paraId="738A98DE" w14:textId="5CDA31A2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27176FF7" w14:textId="39AEFDCD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 2361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&lt;10000</w:t>
            </w:r>
          </w:p>
        </w:tc>
        <w:tc>
          <w:tcPr>
            <w:tcW w:w="361" w:type="pct"/>
          </w:tcPr>
          <w:p w14:paraId="492F1F30" w14:textId="094B752C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2FCC40B7" w14:textId="2EDAC85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2000&lt;2322&lt;10000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9DB82DF" w14:textId="1A4483A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05388F6A" w14:textId="517B7389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31C0928B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1F07DB2F" w14:textId="080C2EC2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Мангистау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B704B75" w14:textId="566A6FBD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8945&lt; 10000</w:t>
            </w:r>
            <w:proofErr w:type="gramEnd"/>
          </w:p>
        </w:tc>
        <w:tc>
          <w:tcPr>
            <w:tcW w:w="351" w:type="pct"/>
          </w:tcPr>
          <w:p w14:paraId="6E0B8684" w14:textId="4C4D866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4B346CF0" w14:textId="5529974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 9245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&lt;10000</w:t>
            </w:r>
          </w:p>
        </w:tc>
        <w:tc>
          <w:tcPr>
            <w:tcW w:w="361" w:type="pct"/>
          </w:tcPr>
          <w:p w14:paraId="35441E1C" w14:textId="379D3651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1143F9BB" w14:textId="25398BC2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2000&lt;6901&lt;10000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7D04170" w14:textId="2BB34C2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0B6B62F9" w14:textId="187D09E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33EDC" w:rsidRPr="00444DA2" w14:paraId="369BFD6A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4D0850FC" w14:textId="557CF44C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Алматинская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5317A1B2" w14:textId="35B4F4B5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2000&lt;3403&lt;10000</w:t>
            </w:r>
          </w:p>
        </w:tc>
        <w:tc>
          <w:tcPr>
            <w:tcW w:w="351" w:type="pct"/>
          </w:tcPr>
          <w:p w14:paraId="4CA314D0" w14:textId="7A1C893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27623FAA" w14:textId="33C8C511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2000&lt;2757&lt;10000</w:t>
            </w:r>
          </w:p>
        </w:tc>
        <w:tc>
          <w:tcPr>
            <w:tcW w:w="361" w:type="pct"/>
          </w:tcPr>
          <w:p w14:paraId="7F3116E6" w14:textId="383CFF1C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194873F6" w14:textId="17139829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1000&lt;2000=2000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B956855" w14:textId="65C11F3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7DD02EAF" w14:textId="3CD7049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ВК,ВК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,УК</w:t>
            </w:r>
          </w:p>
        </w:tc>
      </w:tr>
      <w:tr w:rsidR="00233EDC" w:rsidRPr="00444DA2" w14:paraId="5F894BB3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2BBDFFBD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Астана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308B6EC" w14:textId="77A027F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</w:tcPr>
          <w:p w14:paraId="705E5D97" w14:textId="5629FA1B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pct"/>
          </w:tcPr>
          <w:p w14:paraId="6F394C3C" w14:textId="240BD31A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1" w:type="pct"/>
          </w:tcPr>
          <w:p w14:paraId="042E86AC" w14:textId="74AE4E1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pct"/>
          </w:tcPr>
          <w:p w14:paraId="07F1251E" w14:textId="3CDEB463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</w:t>
            </w:r>
            <w:r w:rsidRPr="00444DA2">
              <w:rPr>
                <w:bCs/>
                <w:color w:val="000000"/>
                <w:sz w:val="16"/>
                <w:szCs w:val="16"/>
              </w:rPr>
              <w:t>1</w:t>
            </w: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54,8&lt;10000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9299EF4" w14:textId="23655693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pct"/>
          </w:tcPr>
          <w:p w14:paraId="5CC3D32D" w14:textId="0B35418B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33EDC" w:rsidRPr="00444DA2" w14:paraId="314BFA97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39E7D5A0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ВКО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DFB3126" w14:textId="3B039BE0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2051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10 000</w:t>
            </w:r>
          </w:p>
        </w:tc>
        <w:tc>
          <w:tcPr>
            <w:tcW w:w="351" w:type="pct"/>
          </w:tcPr>
          <w:p w14:paraId="78992B75" w14:textId="79CB49B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pct"/>
          </w:tcPr>
          <w:p w14:paraId="27253199" w14:textId="320368B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1941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2 000</w:t>
            </w:r>
          </w:p>
        </w:tc>
        <w:tc>
          <w:tcPr>
            <w:tcW w:w="361" w:type="pct"/>
          </w:tcPr>
          <w:p w14:paraId="58EC8B6E" w14:textId="6A271E8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4" w:type="pct"/>
          </w:tcPr>
          <w:p w14:paraId="05ADD46E" w14:textId="69C0734C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1913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2 000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8BB2ECA" w14:textId="4955583E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pct"/>
          </w:tcPr>
          <w:p w14:paraId="3FFEE961" w14:textId="7B0EC6FE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33EDC" w:rsidRPr="00444DA2" w14:paraId="26E8201B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01041397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Туркестан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147031E5" w14:textId="71B74B5F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51" w:type="pct"/>
          </w:tcPr>
          <w:p w14:paraId="2F36CDD9" w14:textId="1FD38010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90" w:type="pct"/>
          </w:tcPr>
          <w:p w14:paraId="6483D0E3" w14:textId="0FE4A5BB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61" w:type="pct"/>
          </w:tcPr>
          <w:p w14:paraId="2FF18EDD" w14:textId="51B6A81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34" w:type="pct"/>
          </w:tcPr>
          <w:p w14:paraId="61026FC7" w14:textId="06E72D2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1 000&lt;1052&lt;2 000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58707AD" w14:textId="39E71903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183E3E48" w14:textId="6DBBD31C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33EDC" w:rsidRPr="00444DA2" w14:paraId="2591B896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33A7AC9E" w14:textId="4B7BFD7C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Акмолинская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4295F454" w14:textId="4A6B6606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1285&lt;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51" w:type="pct"/>
          </w:tcPr>
          <w:p w14:paraId="0DCB0692" w14:textId="3B50D6DE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  <w:vAlign w:val="center"/>
          </w:tcPr>
          <w:p w14:paraId="40C7D087" w14:textId="5B6B94C9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1253&lt; 2000</w:t>
            </w:r>
            <w:proofErr w:type="gramEnd"/>
          </w:p>
        </w:tc>
        <w:tc>
          <w:tcPr>
            <w:tcW w:w="361" w:type="pct"/>
          </w:tcPr>
          <w:p w14:paraId="4C979B71" w14:textId="274FE3E8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6F331411" w14:textId="296F5BC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1331&lt; 2000</w:t>
            </w:r>
            <w:proofErr w:type="gramEnd"/>
          </w:p>
        </w:tc>
        <w:tc>
          <w:tcPr>
            <w:tcW w:w="329" w:type="pct"/>
            <w:shd w:val="clear" w:color="auto" w:fill="auto"/>
            <w:vAlign w:val="center"/>
          </w:tcPr>
          <w:p w14:paraId="1595BE19" w14:textId="3EE70C4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2CAA8A8B" w14:textId="5ABD91B5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33EDC" w:rsidRPr="00444DA2" w14:paraId="58AA3670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4CC7B5B9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СКО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24935F96" w14:textId="02F05351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1611&lt;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51" w:type="pct"/>
          </w:tcPr>
          <w:p w14:paraId="44C6CE1D" w14:textId="0710F691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19DE1976" w14:textId="6F4E3982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1558&lt;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61" w:type="pct"/>
          </w:tcPr>
          <w:p w14:paraId="78837F0F" w14:textId="44F5220D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 -3</w:t>
            </w:r>
          </w:p>
        </w:tc>
        <w:tc>
          <w:tcPr>
            <w:tcW w:w="834" w:type="pct"/>
          </w:tcPr>
          <w:p w14:paraId="67AE4F51" w14:textId="033B3E25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1535&lt;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525D3C8" w14:textId="73F5B4B9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CR-2</w:t>
            </w:r>
          </w:p>
        </w:tc>
        <w:tc>
          <w:tcPr>
            <w:tcW w:w="599" w:type="pct"/>
          </w:tcPr>
          <w:p w14:paraId="373A7513" w14:textId="2F792F99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33EDC" w:rsidRPr="00444DA2" w14:paraId="68852990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14F74D0B" w14:textId="64088F55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Алматы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6E53571D" w14:textId="053722FA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1800 &lt;2073,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47&lt; 10000</w:t>
            </w:r>
            <w:proofErr w:type="gramEnd"/>
          </w:p>
        </w:tc>
        <w:tc>
          <w:tcPr>
            <w:tcW w:w="351" w:type="pct"/>
          </w:tcPr>
          <w:p w14:paraId="0E41F59D" w14:textId="58C3F6F5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1378481A" w14:textId="24355652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 &lt;1482,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1&lt; 2000</w:t>
            </w:r>
            <w:proofErr w:type="gramEnd"/>
          </w:p>
        </w:tc>
        <w:tc>
          <w:tcPr>
            <w:tcW w:w="361" w:type="pct"/>
          </w:tcPr>
          <w:p w14:paraId="0872CC8A" w14:textId="4A8D0B8F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371D7B5D" w14:textId="34AABE14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1125F3A" w14:textId="154AD751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599" w:type="pct"/>
          </w:tcPr>
          <w:p w14:paraId="38DBEFA4" w14:textId="4F3EB15A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33EDC" w:rsidRPr="00444DA2" w14:paraId="2C6CADD1" w14:textId="77777777" w:rsidTr="00DB79F3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48F0" w14:textId="77777777" w:rsidR="00233EDC" w:rsidRPr="00444DA2" w:rsidRDefault="00233EDC" w:rsidP="008642AB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Караганда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DBF4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1146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1800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565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0CC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877&lt; 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210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33E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841&lt; 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3CC9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DFF" w14:textId="77777777" w:rsidR="00233EDC" w:rsidRPr="00444DA2" w:rsidRDefault="00233EDC" w:rsidP="008642AB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УК, НК, НК</w:t>
            </w:r>
          </w:p>
        </w:tc>
      </w:tr>
    </w:tbl>
    <w:p w14:paraId="2E0A2A9F" w14:textId="22308851" w:rsidR="000F01A5" w:rsidRPr="00444DA2" w:rsidRDefault="000F01A5" w:rsidP="008642AB">
      <w:pPr>
        <w:suppressAutoHyphens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 w:eastAsia="ar-SA"/>
        </w:rPr>
      </w:pPr>
      <w:bookmarkStart w:id="37" w:name="_Hlk123117696"/>
      <w:r w:rsidRPr="00444DA2">
        <w:rPr>
          <w:b/>
          <w:bCs/>
          <w:color w:val="000000"/>
          <w:sz w:val="28"/>
          <w:szCs w:val="28"/>
          <w:lang w:val="ru-RU" w:eastAsia="ar-SA"/>
        </w:rPr>
        <w:t>Розничный рынок характеризуется как:</w:t>
      </w:r>
    </w:p>
    <w:p w14:paraId="6529369A" w14:textId="77777777" w:rsidR="000F01A5" w:rsidRPr="00444DA2" w:rsidRDefault="000F01A5" w:rsidP="008642AB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lastRenderedPageBreak/>
        <w:t xml:space="preserve">- высококонцентрированный с неразвитой конкуренцией в следующих регионах: Костанай, Шымкент, Жамбыл, Павлодар, ЗКО, Актобе, Атырау, Мангистау, Алматинская, </w:t>
      </w:r>
    </w:p>
    <w:p w14:paraId="30113208" w14:textId="3BE8F72E" w:rsidR="00D53910" w:rsidRPr="00444DA2" w:rsidRDefault="000F01A5" w:rsidP="008642AB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умеренноконцентрированный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 в Астана, ВКО, Туркестан, Акмолинская, СКО, Алматы</w:t>
      </w:r>
    </w:p>
    <w:p w14:paraId="735F610C" w14:textId="0250FA52" w:rsidR="000F01A5" w:rsidRPr="00444DA2" w:rsidRDefault="000F01A5" w:rsidP="008642AB">
      <w:pPr>
        <w:suppressAutoHyphens/>
        <w:spacing w:after="0" w:line="240" w:lineRule="auto"/>
        <w:ind w:firstLine="709"/>
        <w:jc w:val="both"/>
        <w:rPr>
          <w:i/>
          <w:iCs/>
          <w:sz w:val="24"/>
          <w:szCs w:val="24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низкоконцентрированный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 в Карагандинской области </w:t>
      </w:r>
      <w:r w:rsidRPr="00444DA2">
        <w:rPr>
          <w:i/>
          <w:iCs/>
          <w:color w:val="000000"/>
          <w:sz w:val="24"/>
          <w:szCs w:val="24"/>
          <w:lang w:val="ru-RU" w:eastAsia="ar-SA"/>
        </w:rPr>
        <w:t>(2020 и 2021 годы).</w:t>
      </w:r>
    </w:p>
    <w:bookmarkEnd w:id="37"/>
    <w:p w14:paraId="53B77818" w14:textId="61397A5D" w:rsidR="005B578C" w:rsidRPr="00444DA2" w:rsidRDefault="005B578C" w:rsidP="008642AB">
      <w:pPr>
        <w:spacing w:after="0" w:line="240" w:lineRule="auto"/>
        <w:jc w:val="center"/>
        <w:rPr>
          <w:b/>
          <w:bCs/>
          <w:color w:val="000000"/>
          <w:sz w:val="28"/>
          <w:lang w:val="ru-RU"/>
        </w:rPr>
      </w:pPr>
      <w:r w:rsidRPr="00444DA2">
        <w:rPr>
          <w:b/>
          <w:bCs/>
          <w:color w:val="000000"/>
          <w:sz w:val="28"/>
          <w:lang w:val="ru-RU"/>
        </w:rPr>
        <w:t>7. Определение обстоятельств или признаков, свидетельствующих о наличии препятствий, затруднений либо иных ограничений деятельности субъектов рынка, влияющих на развитие конкуренции, в том числе определение барьеров входа на товарный рынок</w:t>
      </w:r>
    </w:p>
    <w:p w14:paraId="42D78100" w14:textId="77777777" w:rsidR="00271873" w:rsidRPr="00444DA2" w:rsidRDefault="00271873" w:rsidP="00271873">
      <w:pPr>
        <w:numPr>
          <w:ilvl w:val="0"/>
          <w:numId w:val="25"/>
        </w:numPr>
        <w:tabs>
          <w:tab w:val="clear" w:pos="1080"/>
          <w:tab w:val="left" w:pos="567"/>
          <w:tab w:val="num" w:pos="720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отсутствие первоначального капитала для выполнения всех лицензионных требований к помещению, оборудованию и пр.:</w:t>
      </w:r>
    </w:p>
    <w:p w14:paraId="607CA84D" w14:textId="77777777" w:rsidR="00271873" w:rsidRPr="00444DA2" w:rsidRDefault="00271873" w:rsidP="00271873">
      <w:pPr>
        <w:numPr>
          <w:ilvl w:val="0"/>
          <w:numId w:val="25"/>
        </w:numPr>
        <w:tabs>
          <w:tab w:val="clear" w:pos="1080"/>
          <w:tab w:val="left" w:pos="567"/>
          <w:tab w:val="num" w:pos="720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нехватка квалифицированных кадров: фармацевтов, программистов, установление предельных цен, новые требования по ЭСФ и СНТ (отсутствует компьютерная грамотность у большинства работников);</w:t>
      </w:r>
    </w:p>
    <w:p w14:paraId="295180DE" w14:textId="77777777" w:rsidR="00271873" w:rsidRPr="00444DA2" w:rsidRDefault="00271873" w:rsidP="00271873">
      <w:pPr>
        <w:numPr>
          <w:ilvl w:val="0"/>
          <w:numId w:val="25"/>
        </w:numPr>
        <w:tabs>
          <w:tab w:val="clear" w:pos="1080"/>
          <w:tab w:val="left" w:pos="567"/>
          <w:tab w:val="num" w:pos="720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барьеры входа и функционирования на рынке усложняется со стороны законодательства, частыми изменениями и принимаемыми ретроспективно, что влечет нагрузку на бизнес.</w:t>
      </w:r>
    </w:p>
    <w:p w14:paraId="6756336F" w14:textId="77777777" w:rsidR="005575EE" w:rsidRDefault="00271873" w:rsidP="005575EE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Карагандинским оптовым поставщиком ТОО «Аманат» Департаментом заключен комплаенс на снижение от 1% до 3% по 14 наименованием лекарственных средств.</w:t>
      </w:r>
    </w:p>
    <w:p w14:paraId="041890BB" w14:textId="77777777" w:rsidR="005575EE" w:rsidRDefault="00271873" w:rsidP="005575EE">
      <w:pPr>
        <w:tabs>
          <w:tab w:val="left" w:pos="851"/>
        </w:tabs>
        <w:spacing w:after="0" w:line="240" w:lineRule="auto"/>
        <w:ind w:firstLine="567"/>
        <w:jc w:val="both"/>
        <w:rPr>
          <w:i/>
          <w:iCs/>
          <w:sz w:val="24"/>
          <w:szCs w:val="24"/>
          <w:lang w:val="ru-RU"/>
        </w:rPr>
      </w:pPr>
      <w:r w:rsidRPr="00444DA2">
        <w:rPr>
          <w:sz w:val="28"/>
          <w:szCs w:val="28"/>
          <w:lang w:val="ru-RU"/>
        </w:rPr>
        <w:t xml:space="preserve">По итогам анализа Департаментом СКО Заключено 20 внешних актов антимонопольного комплаенса: </w:t>
      </w:r>
      <w:r w:rsidRPr="005575EE">
        <w:rPr>
          <w:i/>
          <w:iCs/>
          <w:sz w:val="24"/>
          <w:szCs w:val="24"/>
          <w:lang w:val="ru-RU"/>
        </w:rPr>
        <w:t xml:space="preserve">ИП Рахимова Юлия </w:t>
      </w:r>
      <w:proofErr w:type="spellStart"/>
      <w:r w:rsidRPr="005575EE">
        <w:rPr>
          <w:i/>
          <w:iCs/>
          <w:sz w:val="24"/>
          <w:szCs w:val="24"/>
          <w:lang w:val="ru-RU"/>
        </w:rPr>
        <w:t>Ринатовна</w:t>
      </w:r>
      <w:proofErr w:type="spellEnd"/>
      <w:r w:rsidRPr="005575EE">
        <w:rPr>
          <w:i/>
          <w:iCs/>
          <w:sz w:val="24"/>
          <w:szCs w:val="24"/>
          <w:lang w:val="ru-RU"/>
        </w:rPr>
        <w:t xml:space="preserve">, ИП </w:t>
      </w:r>
      <w:proofErr w:type="spellStart"/>
      <w:r w:rsidRPr="005575EE">
        <w:rPr>
          <w:i/>
          <w:iCs/>
          <w:sz w:val="24"/>
          <w:szCs w:val="24"/>
          <w:lang w:val="ru-RU"/>
        </w:rPr>
        <w:t>Бапашева</w:t>
      </w:r>
      <w:proofErr w:type="spellEnd"/>
      <w:r w:rsidRPr="005575EE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5575EE">
        <w:rPr>
          <w:i/>
          <w:iCs/>
          <w:sz w:val="24"/>
          <w:szCs w:val="24"/>
          <w:lang w:val="ru-RU"/>
        </w:rPr>
        <w:t>Айнаш</w:t>
      </w:r>
      <w:proofErr w:type="spellEnd"/>
      <w:r w:rsidRPr="005575EE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5575EE">
        <w:rPr>
          <w:i/>
          <w:iCs/>
          <w:sz w:val="24"/>
          <w:szCs w:val="24"/>
          <w:lang w:val="ru-RU"/>
        </w:rPr>
        <w:t>Куанышевна</w:t>
      </w:r>
      <w:proofErr w:type="spellEnd"/>
      <w:r w:rsidRPr="005575EE">
        <w:rPr>
          <w:i/>
          <w:iCs/>
          <w:sz w:val="24"/>
          <w:szCs w:val="24"/>
          <w:lang w:val="ru-RU"/>
        </w:rPr>
        <w:t xml:space="preserve">, ИП Белкина Ольга Михайловна, ИП </w:t>
      </w:r>
      <w:proofErr w:type="spellStart"/>
      <w:r w:rsidRPr="005575EE">
        <w:rPr>
          <w:i/>
          <w:iCs/>
          <w:sz w:val="24"/>
          <w:szCs w:val="24"/>
          <w:lang w:val="ru-RU"/>
        </w:rPr>
        <w:t>Кайманова</w:t>
      </w:r>
      <w:proofErr w:type="spellEnd"/>
      <w:r w:rsidRPr="005575EE">
        <w:rPr>
          <w:i/>
          <w:iCs/>
          <w:sz w:val="24"/>
          <w:szCs w:val="24"/>
          <w:lang w:val="ru-RU"/>
        </w:rPr>
        <w:t xml:space="preserve"> Асима </w:t>
      </w:r>
      <w:proofErr w:type="spellStart"/>
      <w:r w:rsidRPr="005575EE">
        <w:rPr>
          <w:i/>
          <w:iCs/>
          <w:sz w:val="24"/>
          <w:szCs w:val="24"/>
          <w:lang w:val="ru-RU"/>
        </w:rPr>
        <w:t>Казиевна</w:t>
      </w:r>
      <w:proofErr w:type="spellEnd"/>
      <w:r w:rsidRPr="005575EE">
        <w:rPr>
          <w:i/>
          <w:iCs/>
          <w:sz w:val="24"/>
          <w:szCs w:val="24"/>
          <w:lang w:val="ru-RU"/>
        </w:rPr>
        <w:t>, ИП Ненашева Татьяна Ростиславовна, ТОО «</w:t>
      </w:r>
      <w:proofErr w:type="spellStart"/>
      <w:r w:rsidRPr="005575EE">
        <w:rPr>
          <w:i/>
          <w:iCs/>
          <w:sz w:val="24"/>
          <w:szCs w:val="24"/>
          <w:lang w:val="ru-RU"/>
        </w:rPr>
        <w:t>NordFarmMarket</w:t>
      </w:r>
      <w:proofErr w:type="spellEnd"/>
      <w:r w:rsidRPr="005575EE">
        <w:rPr>
          <w:i/>
          <w:iCs/>
          <w:sz w:val="24"/>
          <w:szCs w:val="24"/>
          <w:lang w:val="ru-RU"/>
        </w:rPr>
        <w:t>», ТОО «Аптека № 2», ТОО «В и В», ТОО «Гармония жизни», ТОО «Денсаулык_2021 «, ТОО «ДӘУIР-ФАРМ»,  ТОО «</w:t>
      </w:r>
      <w:proofErr w:type="spellStart"/>
      <w:r w:rsidRPr="005575EE">
        <w:rPr>
          <w:i/>
          <w:iCs/>
          <w:sz w:val="24"/>
          <w:szCs w:val="24"/>
          <w:lang w:val="ru-RU"/>
        </w:rPr>
        <w:t>ЗдоровКЗ</w:t>
      </w:r>
      <w:proofErr w:type="spellEnd"/>
      <w:r w:rsidRPr="005575EE">
        <w:rPr>
          <w:i/>
          <w:iCs/>
          <w:sz w:val="24"/>
          <w:szCs w:val="24"/>
          <w:lang w:val="ru-RU"/>
        </w:rPr>
        <w:t>», ТОО «НАДЕЖДА и К», ТОО «</w:t>
      </w:r>
      <w:proofErr w:type="spellStart"/>
      <w:r w:rsidRPr="005575EE">
        <w:rPr>
          <w:i/>
          <w:iCs/>
          <w:sz w:val="24"/>
          <w:szCs w:val="24"/>
          <w:lang w:val="ru-RU"/>
        </w:rPr>
        <w:t>Реамол</w:t>
      </w:r>
      <w:proofErr w:type="spellEnd"/>
      <w:r w:rsidRPr="005575EE">
        <w:rPr>
          <w:i/>
          <w:iCs/>
          <w:sz w:val="24"/>
          <w:szCs w:val="24"/>
          <w:lang w:val="ru-RU"/>
        </w:rPr>
        <w:t>-СК», ТОО «Рецепт здоровья», ТОО «РИГАТ», ТОО «Стайер Фарм», ТОО «</w:t>
      </w:r>
      <w:proofErr w:type="spellStart"/>
      <w:r w:rsidRPr="005575EE">
        <w:rPr>
          <w:i/>
          <w:iCs/>
          <w:sz w:val="24"/>
          <w:szCs w:val="24"/>
          <w:lang w:val="ru-RU"/>
        </w:rPr>
        <w:t>Фармлайн</w:t>
      </w:r>
      <w:proofErr w:type="spellEnd"/>
      <w:r w:rsidRPr="005575EE">
        <w:rPr>
          <w:i/>
          <w:iCs/>
          <w:sz w:val="24"/>
          <w:szCs w:val="24"/>
          <w:lang w:val="ru-RU"/>
        </w:rPr>
        <w:t xml:space="preserve"> «, ТОО  «Фарм-Пульс «, ТОО «ВИТАВА, ТОО  «</w:t>
      </w:r>
      <w:proofErr w:type="spellStart"/>
      <w:r w:rsidRPr="005575EE">
        <w:rPr>
          <w:i/>
          <w:iCs/>
          <w:sz w:val="24"/>
          <w:szCs w:val="24"/>
          <w:lang w:val="ru-RU"/>
        </w:rPr>
        <w:t>АЛВАфарм</w:t>
      </w:r>
      <w:proofErr w:type="spellEnd"/>
      <w:r w:rsidRPr="005575EE">
        <w:rPr>
          <w:i/>
          <w:iCs/>
          <w:sz w:val="24"/>
          <w:szCs w:val="24"/>
          <w:lang w:val="ru-RU"/>
        </w:rPr>
        <w:t>».</w:t>
      </w:r>
    </w:p>
    <w:p w14:paraId="3F2B73C3" w14:textId="73AFF53D" w:rsidR="005B578C" w:rsidRDefault="005575EE" w:rsidP="00FF63A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анализа </w:t>
      </w:r>
      <w:proofErr w:type="spellStart"/>
      <w:r w:rsidR="00271873" w:rsidRPr="00444DA2">
        <w:rPr>
          <w:sz w:val="28"/>
          <w:szCs w:val="28"/>
          <w:lang w:val="ru-RU"/>
        </w:rPr>
        <w:t>Атырауской</w:t>
      </w:r>
      <w:proofErr w:type="spellEnd"/>
      <w:r w:rsidR="00271873" w:rsidRPr="00444DA2">
        <w:rPr>
          <w:sz w:val="28"/>
          <w:szCs w:val="28"/>
          <w:lang w:val="ru-RU"/>
        </w:rPr>
        <w:t xml:space="preserve"> области, </w:t>
      </w:r>
      <w:r w:rsidR="00FF63A3">
        <w:rPr>
          <w:sz w:val="28"/>
          <w:szCs w:val="28"/>
          <w:lang w:val="ru-RU"/>
        </w:rPr>
        <w:t>в действиях</w:t>
      </w:r>
      <w:r w:rsidR="00271873" w:rsidRPr="00444DA2">
        <w:rPr>
          <w:sz w:val="28"/>
          <w:szCs w:val="28"/>
          <w:lang w:val="ru-RU"/>
        </w:rPr>
        <w:t xml:space="preserve"> ТОО «КФК «</w:t>
      </w:r>
      <w:proofErr w:type="spellStart"/>
      <w:r w:rsidR="00271873" w:rsidRPr="00444DA2">
        <w:rPr>
          <w:sz w:val="28"/>
          <w:szCs w:val="28"/>
          <w:lang w:val="ru-RU"/>
        </w:rPr>
        <w:t>Медсервис</w:t>
      </w:r>
      <w:proofErr w:type="spellEnd"/>
      <w:r w:rsidR="00271873" w:rsidRPr="00444DA2">
        <w:rPr>
          <w:sz w:val="28"/>
          <w:szCs w:val="28"/>
          <w:lang w:val="ru-RU"/>
        </w:rPr>
        <w:t xml:space="preserve"> Плюс» </w:t>
      </w:r>
      <w:r w:rsidR="00FF63A3">
        <w:rPr>
          <w:sz w:val="28"/>
          <w:szCs w:val="28"/>
          <w:lang w:val="ru-RU"/>
        </w:rPr>
        <w:t xml:space="preserve">усмотрены признаки </w:t>
      </w:r>
      <w:proofErr w:type="spellStart"/>
      <w:r w:rsidR="00FF63A3">
        <w:rPr>
          <w:sz w:val="28"/>
          <w:szCs w:val="28"/>
          <w:lang w:val="ru-RU"/>
        </w:rPr>
        <w:t>науршения</w:t>
      </w:r>
      <w:proofErr w:type="spellEnd"/>
      <w:r w:rsidR="00FF63A3">
        <w:rPr>
          <w:sz w:val="28"/>
          <w:szCs w:val="28"/>
          <w:lang w:val="ru-RU"/>
        </w:rPr>
        <w:t xml:space="preserve"> </w:t>
      </w:r>
      <w:r w:rsidR="00FF63A3" w:rsidRPr="00444DA2">
        <w:rPr>
          <w:sz w:val="28"/>
          <w:szCs w:val="28"/>
          <w:lang w:val="ru-RU"/>
        </w:rPr>
        <w:t>подпункт</w:t>
      </w:r>
      <w:r w:rsidR="00FF63A3">
        <w:rPr>
          <w:sz w:val="28"/>
          <w:szCs w:val="28"/>
          <w:lang w:val="ru-RU"/>
        </w:rPr>
        <w:t>а</w:t>
      </w:r>
      <w:r w:rsidR="00FF63A3" w:rsidRPr="00444DA2">
        <w:rPr>
          <w:sz w:val="28"/>
          <w:szCs w:val="28"/>
          <w:lang w:val="ru-RU"/>
        </w:rPr>
        <w:t xml:space="preserve"> 2) статьи 174 Предпринимательского Кодекса Республики Казахстан</w:t>
      </w:r>
      <w:r w:rsidR="00FF63A3" w:rsidRPr="00444DA2">
        <w:rPr>
          <w:sz w:val="28"/>
          <w:szCs w:val="28"/>
          <w:lang w:val="ru-RU"/>
        </w:rPr>
        <w:t xml:space="preserve"> </w:t>
      </w:r>
      <w:r w:rsidR="00FF63A3">
        <w:rPr>
          <w:sz w:val="28"/>
          <w:szCs w:val="28"/>
          <w:lang w:val="ru-RU"/>
        </w:rPr>
        <w:t>в части п</w:t>
      </w:r>
      <w:r w:rsidR="00271873" w:rsidRPr="00444DA2">
        <w:rPr>
          <w:sz w:val="28"/>
          <w:szCs w:val="28"/>
          <w:lang w:val="ru-RU"/>
        </w:rPr>
        <w:t>римен</w:t>
      </w:r>
      <w:r w:rsidR="00FF63A3">
        <w:rPr>
          <w:sz w:val="28"/>
          <w:szCs w:val="28"/>
          <w:lang w:val="ru-RU"/>
        </w:rPr>
        <w:t>ения</w:t>
      </w:r>
      <w:r w:rsidR="00271873" w:rsidRPr="00444DA2">
        <w:rPr>
          <w:sz w:val="28"/>
          <w:szCs w:val="28"/>
          <w:lang w:val="ru-RU"/>
        </w:rPr>
        <w:t xml:space="preserve"> разны</w:t>
      </w:r>
      <w:r w:rsidR="00FF63A3">
        <w:rPr>
          <w:sz w:val="28"/>
          <w:szCs w:val="28"/>
          <w:lang w:val="ru-RU"/>
        </w:rPr>
        <w:t>х</w:t>
      </w:r>
      <w:r w:rsidR="00271873" w:rsidRPr="00444DA2">
        <w:rPr>
          <w:sz w:val="28"/>
          <w:szCs w:val="28"/>
          <w:lang w:val="ru-RU"/>
        </w:rPr>
        <w:t xml:space="preserve"> цен к покупателям в один и тот же период, при этом не превышая утвержденных предельных цен на лекарственные препараты.</w:t>
      </w:r>
      <w:r w:rsidRPr="005575EE">
        <w:rPr>
          <w:sz w:val="28"/>
          <w:szCs w:val="28"/>
          <w:lang w:val="ru-RU"/>
        </w:rPr>
        <w:t xml:space="preserve"> </w:t>
      </w:r>
    </w:p>
    <w:p w14:paraId="40600B70" w14:textId="77777777" w:rsidR="00FF63A3" w:rsidRPr="00444DA2" w:rsidRDefault="00FF63A3" w:rsidP="00FF63A3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lang w:val="ru-RU"/>
        </w:rPr>
      </w:pPr>
    </w:p>
    <w:p w14:paraId="244A1D16" w14:textId="1461753E" w:rsidR="00426ED5" w:rsidRPr="00444DA2" w:rsidRDefault="005B578C" w:rsidP="008642AB">
      <w:pPr>
        <w:spacing w:after="0" w:line="240" w:lineRule="auto"/>
        <w:jc w:val="center"/>
        <w:rPr>
          <w:b/>
          <w:bCs/>
          <w:lang w:val="ru-RU"/>
        </w:rPr>
      </w:pPr>
      <w:r w:rsidRPr="00444DA2">
        <w:rPr>
          <w:b/>
          <w:bCs/>
          <w:color w:val="000000"/>
          <w:sz w:val="28"/>
          <w:lang w:val="ru-RU"/>
        </w:rPr>
        <w:t xml:space="preserve">8. </w:t>
      </w:r>
      <w:r w:rsidR="006C2413" w:rsidRPr="00444DA2">
        <w:rPr>
          <w:b/>
          <w:bCs/>
          <w:color w:val="000000"/>
          <w:sz w:val="28"/>
          <w:lang w:val="ru-RU"/>
        </w:rPr>
        <w:t xml:space="preserve">Выводы </w:t>
      </w:r>
      <w:r w:rsidRPr="00444DA2">
        <w:rPr>
          <w:b/>
          <w:bCs/>
          <w:color w:val="000000"/>
          <w:sz w:val="28"/>
          <w:lang w:val="ru-RU"/>
        </w:rPr>
        <w:t>по результатам проведенного анализа состояния конкуренции на товарном рынке</w:t>
      </w:r>
      <w:r w:rsidR="006C2413" w:rsidRPr="00444DA2">
        <w:rPr>
          <w:b/>
          <w:bCs/>
          <w:color w:val="000000"/>
          <w:sz w:val="28"/>
          <w:lang w:val="ru-RU"/>
        </w:rPr>
        <w:t>:</w:t>
      </w:r>
      <w:bookmarkStart w:id="38" w:name="z290"/>
    </w:p>
    <w:p w14:paraId="1A7E6BAE" w14:textId="50707057" w:rsidR="006C2413" w:rsidRPr="00444DA2" w:rsidRDefault="006C2413" w:rsidP="008642AB">
      <w:pPr>
        <w:spacing w:after="0" w:line="240" w:lineRule="auto"/>
        <w:jc w:val="both"/>
        <w:rPr>
          <w:b/>
          <w:bCs/>
          <w:lang w:val="ru-RU"/>
        </w:rPr>
      </w:pPr>
      <w:r w:rsidRPr="00444DA2">
        <w:rPr>
          <w:b/>
          <w:bCs/>
          <w:color w:val="000000"/>
          <w:sz w:val="28"/>
          <w:lang w:val="ru-RU"/>
        </w:rPr>
        <w:t>1) общие положения</w:t>
      </w:r>
    </w:p>
    <w:p w14:paraId="6A8A472A" w14:textId="716DF462" w:rsidR="00426ED5" w:rsidRPr="00444DA2" w:rsidRDefault="00426ED5" w:rsidP="008642AB">
      <w:pPr>
        <w:spacing w:after="0" w:line="240" w:lineRule="auto"/>
        <w:ind w:firstLine="720"/>
        <w:contextualSpacing/>
        <w:jc w:val="both"/>
        <w:rPr>
          <w:bCs/>
          <w:i/>
          <w:sz w:val="24"/>
          <w:szCs w:val="24"/>
          <w:lang w:val="ru-RU"/>
        </w:rPr>
      </w:pPr>
      <w:r w:rsidRPr="00444DA2">
        <w:rPr>
          <w:sz w:val="28"/>
          <w:szCs w:val="28"/>
          <w:lang w:val="ru-RU"/>
        </w:rPr>
        <w:t xml:space="preserve">Во исполнение Дорожной карты Агентства по мерам антиинфляционного реагирования на 2021 год, утвержденного приказом Председателя Агентства от 17 сентября 2021 года № 3529-ВН и в соответствии с планом работы Агентства на 2022 год, проведен </w:t>
      </w:r>
      <w:r w:rsidRPr="00444DA2">
        <w:rPr>
          <w:bCs/>
          <w:sz w:val="28"/>
          <w:szCs w:val="28"/>
          <w:lang w:val="ru-RU"/>
        </w:rPr>
        <w:t>анализ состояния конкуренции на рынке реализации лекарственных средств</w:t>
      </w:r>
      <w:r w:rsidRPr="00444DA2">
        <w:rPr>
          <w:bCs/>
          <w:i/>
          <w:sz w:val="24"/>
          <w:szCs w:val="24"/>
          <w:lang w:val="ru-RU"/>
        </w:rPr>
        <w:t xml:space="preserve">. </w:t>
      </w:r>
    </w:p>
    <w:p w14:paraId="0D286A5D" w14:textId="77777777" w:rsidR="00271873" w:rsidRPr="00444DA2" w:rsidRDefault="00271873" w:rsidP="00271873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Целью проведения анализа является </w:t>
      </w:r>
      <w:r w:rsidRPr="00444DA2">
        <w:rPr>
          <w:sz w:val="28"/>
          <w:szCs w:val="28"/>
          <w:lang w:val="kk-KZ"/>
        </w:rPr>
        <w:t>определение уровня конкуренции, выявления субъектов рынка, занимающих доминирующее или монопольное положение, разработка комплекса мер, направленных на защиту и развитие конкуренции, предупреждение, ограничение и пресечение монополистической деятельности.</w:t>
      </w:r>
    </w:p>
    <w:p w14:paraId="7EF5B44B" w14:textId="0492983E" w:rsidR="006C2413" w:rsidRPr="00444DA2" w:rsidRDefault="006C2413" w:rsidP="008642AB">
      <w:pPr>
        <w:spacing w:after="0" w:line="240" w:lineRule="auto"/>
        <w:jc w:val="both"/>
        <w:rPr>
          <w:b/>
          <w:bCs/>
          <w:lang w:val="ru-RU"/>
        </w:rPr>
      </w:pPr>
      <w:bookmarkStart w:id="39" w:name="z291"/>
      <w:bookmarkEnd w:id="38"/>
      <w:r w:rsidRPr="00444DA2">
        <w:rPr>
          <w:b/>
          <w:bCs/>
          <w:color w:val="000000"/>
          <w:sz w:val="28"/>
          <w:lang w:val="ru-RU"/>
        </w:rPr>
        <w:t>2) временной интервал исследования</w:t>
      </w:r>
    </w:p>
    <w:p w14:paraId="7F6D5D46" w14:textId="2C560BCC" w:rsidR="000F01A5" w:rsidRPr="00444DA2" w:rsidRDefault="000F01A5" w:rsidP="008642AB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0" w:name="z292"/>
      <w:bookmarkEnd w:id="39"/>
      <w:r w:rsidRPr="00444DA2">
        <w:rPr>
          <w:sz w:val="28"/>
          <w:szCs w:val="28"/>
          <w:lang w:val="ru-RU"/>
        </w:rPr>
        <w:lastRenderedPageBreak/>
        <w:t>Согласно план</w:t>
      </w:r>
      <w:r w:rsidR="006E0423" w:rsidRPr="00444DA2">
        <w:rPr>
          <w:sz w:val="28"/>
          <w:szCs w:val="28"/>
          <w:lang w:val="ru-RU"/>
        </w:rPr>
        <w:t>у</w:t>
      </w:r>
      <w:r w:rsidRPr="00444DA2">
        <w:rPr>
          <w:sz w:val="28"/>
          <w:szCs w:val="28"/>
          <w:lang w:val="ru-RU"/>
        </w:rPr>
        <w:t xml:space="preserve"> работы Агентства по защите и развитию конкуренции Республики Казахстан на 2022 год, утвержденного приказом от 27 декабря 2021 года № 352-ОД временным интервалом исследования рынка оптовой и розничной реализации лекарственных средств определен период 2019-2021 годы.</w:t>
      </w:r>
    </w:p>
    <w:p w14:paraId="3312A964" w14:textId="7070790F" w:rsidR="006C2413" w:rsidRPr="00444DA2" w:rsidRDefault="006C2413" w:rsidP="008642AB">
      <w:pPr>
        <w:spacing w:after="0" w:line="240" w:lineRule="auto"/>
        <w:jc w:val="both"/>
        <w:rPr>
          <w:b/>
          <w:bCs/>
          <w:lang w:val="ru-RU"/>
        </w:rPr>
      </w:pPr>
      <w:r w:rsidRPr="00444DA2">
        <w:rPr>
          <w:b/>
          <w:bCs/>
          <w:color w:val="000000"/>
          <w:sz w:val="28"/>
          <w:lang w:val="ru-RU"/>
        </w:rPr>
        <w:t>3) границы товарного рынка;</w:t>
      </w:r>
    </w:p>
    <w:p w14:paraId="1B1EA113" w14:textId="6BF0AB02" w:rsidR="000F01A5" w:rsidRPr="00444DA2" w:rsidRDefault="000F01A5" w:rsidP="0086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bookmarkStart w:id="41" w:name="z293"/>
      <w:bookmarkEnd w:id="40"/>
      <w:r w:rsidRPr="00444DA2">
        <w:rPr>
          <w:sz w:val="28"/>
          <w:szCs w:val="28"/>
          <w:lang w:val="ru-RU"/>
        </w:rPr>
        <w:t>Согласно пункту 4 статьи 196 Кодекса и пункту 17 Методики, границы товарного рынка определяют территорию, на которой потребители приобретают товар или взаимозаменяемый товар, если его приобретение нецелесообразно за пределами данной территории по экономическим, технологическим и другим причинам.</w:t>
      </w:r>
    </w:p>
    <w:p w14:paraId="01160E07" w14:textId="77777777" w:rsidR="000F01A5" w:rsidRPr="00444DA2" w:rsidRDefault="000F01A5" w:rsidP="0086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>Определение географических границ проводилось на основе информации от субъектов рынка, которые реализовывали лекарственные средства на территории городов областного значения и действующих ценах на товар.</w:t>
      </w:r>
    </w:p>
    <w:p w14:paraId="0E7B2C42" w14:textId="5AA933AF" w:rsidR="000F01A5" w:rsidRPr="00444DA2" w:rsidRDefault="006E0423" w:rsidP="0086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sz w:val="28"/>
          <w:szCs w:val="28"/>
          <w:lang w:val="ru-RU"/>
        </w:rPr>
      </w:pPr>
      <w:r w:rsidRPr="00444DA2">
        <w:rPr>
          <w:bCs/>
          <w:sz w:val="28"/>
          <w:szCs w:val="28"/>
          <w:lang w:val="ru-RU"/>
        </w:rPr>
        <w:t>Г</w:t>
      </w:r>
      <w:r w:rsidR="000F01A5" w:rsidRPr="00444DA2">
        <w:rPr>
          <w:bCs/>
          <w:sz w:val="28"/>
          <w:szCs w:val="28"/>
          <w:lang w:val="ru-RU"/>
        </w:rPr>
        <w:t>раницами товарного рынка по реализации лекарственных средств определены границы городов областного значения.</w:t>
      </w:r>
    </w:p>
    <w:p w14:paraId="7CAD71E5" w14:textId="265DAA88" w:rsidR="00233EDC" w:rsidRPr="005575EE" w:rsidRDefault="00233EDC" w:rsidP="008642AB">
      <w:pPr>
        <w:spacing w:after="0" w:line="240" w:lineRule="auto"/>
        <w:jc w:val="both"/>
        <w:rPr>
          <w:color w:val="000000"/>
          <w:sz w:val="14"/>
          <w:szCs w:val="10"/>
          <w:lang w:val="ru-RU"/>
        </w:rPr>
      </w:pPr>
    </w:p>
    <w:p w14:paraId="6DF93CD0" w14:textId="224539CE" w:rsidR="006C2413" w:rsidRPr="00444DA2" w:rsidRDefault="006C2413" w:rsidP="008642AB">
      <w:pPr>
        <w:spacing w:after="0" w:line="240" w:lineRule="auto"/>
        <w:jc w:val="both"/>
        <w:rPr>
          <w:b/>
          <w:bCs/>
          <w:color w:val="000000"/>
          <w:sz w:val="28"/>
          <w:lang w:val="ru-RU"/>
        </w:rPr>
      </w:pPr>
      <w:r w:rsidRPr="00444DA2">
        <w:rPr>
          <w:b/>
          <w:bCs/>
          <w:color w:val="000000"/>
          <w:sz w:val="28"/>
          <w:lang w:val="ru-RU"/>
        </w:rPr>
        <w:t>4) состав субъектов рынка, действующих на рассматриваемом товарном рынке;</w:t>
      </w:r>
    </w:p>
    <w:p w14:paraId="54C76462" w14:textId="00496080" w:rsidR="000F01A5" w:rsidRPr="00444DA2" w:rsidRDefault="000F01A5" w:rsidP="008642AB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444DA2">
        <w:rPr>
          <w:color w:val="000000"/>
          <w:sz w:val="28"/>
          <w:lang w:val="ru-RU"/>
        </w:rPr>
        <w:t xml:space="preserve">На рынке производства ЛС </w:t>
      </w:r>
      <w:r w:rsidR="00271873" w:rsidRPr="00444DA2">
        <w:rPr>
          <w:color w:val="000000"/>
          <w:sz w:val="28"/>
          <w:lang w:val="ru-RU"/>
        </w:rPr>
        <w:t>-</w:t>
      </w:r>
      <w:r w:rsidRPr="00444DA2">
        <w:rPr>
          <w:color w:val="000000"/>
          <w:sz w:val="28"/>
          <w:lang w:val="ru-RU"/>
        </w:rPr>
        <w:t xml:space="preserve"> 22 субъекта рынка</w:t>
      </w:r>
    </w:p>
    <w:p w14:paraId="0B82A071" w14:textId="1A989F27" w:rsidR="000F01A5" w:rsidRPr="00444DA2" w:rsidRDefault="000F01A5" w:rsidP="008642AB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444DA2">
        <w:rPr>
          <w:color w:val="000000"/>
          <w:sz w:val="28"/>
          <w:lang w:val="ru-RU"/>
        </w:rPr>
        <w:t xml:space="preserve">На рынке оптовой реализации </w:t>
      </w:r>
      <w:r w:rsidR="00271873" w:rsidRPr="00444DA2">
        <w:rPr>
          <w:color w:val="000000"/>
          <w:sz w:val="28"/>
          <w:lang w:val="ru-RU"/>
        </w:rPr>
        <w:t>-</w:t>
      </w:r>
      <w:r w:rsidR="00E82D53" w:rsidRPr="00444DA2">
        <w:rPr>
          <w:color w:val="000000"/>
          <w:sz w:val="28"/>
          <w:lang w:val="ru-RU"/>
        </w:rPr>
        <w:t xml:space="preserve"> 1</w:t>
      </w:r>
      <w:r w:rsidR="00271873" w:rsidRPr="00444DA2">
        <w:rPr>
          <w:color w:val="000000"/>
          <w:sz w:val="28"/>
          <w:lang w:val="ru-RU"/>
        </w:rPr>
        <w:t>49</w:t>
      </w:r>
      <w:r w:rsidR="00E82D53" w:rsidRPr="00444DA2">
        <w:rPr>
          <w:color w:val="000000"/>
          <w:sz w:val="28"/>
          <w:lang w:val="ru-RU"/>
        </w:rPr>
        <w:t xml:space="preserve"> субъектов </w:t>
      </w:r>
    </w:p>
    <w:p w14:paraId="60D6F90C" w14:textId="1C52898A" w:rsidR="00E82D53" w:rsidRPr="00444DA2" w:rsidRDefault="00E82D53" w:rsidP="008642AB">
      <w:pPr>
        <w:spacing w:after="0" w:line="240" w:lineRule="auto"/>
        <w:ind w:firstLine="709"/>
        <w:jc w:val="both"/>
        <w:rPr>
          <w:lang w:val="ru-RU"/>
        </w:rPr>
      </w:pPr>
      <w:r w:rsidRPr="00444DA2">
        <w:rPr>
          <w:color w:val="000000"/>
          <w:sz w:val="28"/>
          <w:lang w:val="ru-RU"/>
        </w:rPr>
        <w:t xml:space="preserve">На рынке розничной реализации </w:t>
      </w:r>
      <w:r w:rsidR="00271873" w:rsidRPr="00444DA2">
        <w:rPr>
          <w:color w:val="000000"/>
          <w:sz w:val="28"/>
          <w:lang w:val="ru-RU"/>
        </w:rPr>
        <w:t>- 1108 субъектов</w:t>
      </w:r>
      <w:r w:rsidRPr="00444DA2">
        <w:rPr>
          <w:color w:val="000000"/>
          <w:sz w:val="28"/>
          <w:lang w:val="ru-RU"/>
        </w:rPr>
        <w:t xml:space="preserve"> </w:t>
      </w:r>
    </w:p>
    <w:p w14:paraId="3C9744CE" w14:textId="512397BC" w:rsidR="00E82D53" w:rsidRPr="00444DA2" w:rsidRDefault="00E82D53" w:rsidP="008642AB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bookmarkStart w:id="42" w:name="z294"/>
      <w:bookmarkEnd w:id="41"/>
      <w:r w:rsidRPr="00444DA2">
        <w:rPr>
          <w:rFonts w:eastAsia="Calibri"/>
          <w:sz w:val="28"/>
          <w:szCs w:val="28"/>
          <w:lang w:val="ru-RU"/>
        </w:rPr>
        <w:t xml:space="preserve">Группа лиц в составе участников розничного рынка: </w:t>
      </w:r>
    </w:p>
    <w:p w14:paraId="12376E67" w14:textId="5FB0B9FF" w:rsidR="00E82D53" w:rsidRPr="00444DA2" w:rsidRDefault="00E82D53" w:rsidP="008642AB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 xml:space="preserve">Алматинская – </w:t>
      </w:r>
      <w:r w:rsidRPr="00444DA2">
        <w:rPr>
          <w:rFonts w:eastAsia="Calibri"/>
          <w:sz w:val="28"/>
          <w:szCs w:val="28"/>
          <w:lang w:val="ru-RU"/>
        </w:rPr>
        <w:t>2 группы лиц между ТОО «Инкар» и ТОО «</w:t>
      </w:r>
      <w:proofErr w:type="spellStart"/>
      <w:r w:rsidRPr="00444DA2">
        <w:rPr>
          <w:rFonts w:eastAsia="Calibri"/>
          <w:sz w:val="28"/>
          <w:szCs w:val="28"/>
          <w:lang w:val="ru-RU"/>
        </w:rPr>
        <w:t>Медин</w:t>
      </w:r>
      <w:proofErr w:type="spellEnd"/>
      <w:r w:rsidRPr="00444DA2">
        <w:rPr>
          <w:rFonts w:eastAsia="Calibri"/>
          <w:sz w:val="28"/>
          <w:szCs w:val="28"/>
          <w:lang w:val="ru-RU"/>
        </w:rPr>
        <w:t>», ТОО «Тал-Кен» и ИП «</w:t>
      </w:r>
      <w:proofErr w:type="spellStart"/>
      <w:r w:rsidRPr="00444DA2">
        <w:rPr>
          <w:rFonts w:eastAsia="Calibri"/>
          <w:sz w:val="28"/>
          <w:szCs w:val="28"/>
          <w:lang w:val="ru-RU"/>
        </w:rPr>
        <w:t>Кененбаева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 Г.М.»</w:t>
      </w:r>
    </w:p>
    <w:p w14:paraId="7393178B" w14:textId="77777777" w:rsidR="00E82D53" w:rsidRPr="00444DA2" w:rsidRDefault="00E82D53" w:rsidP="008642AB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 xml:space="preserve">СКО – </w:t>
      </w:r>
      <w:r w:rsidRPr="00444DA2">
        <w:rPr>
          <w:rFonts w:eastAsia="Calibri"/>
          <w:sz w:val="28"/>
          <w:szCs w:val="28"/>
          <w:lang w:val="ru-RU"/>
        </w:rPr>
        <w:t>3 группы лиц между ТОО «</w:t>
      </w:r>
      <w:proofErr w:type="spellStart"/>
      <w:r w:rsidRPr="00444DA2">
        <w:rPr>
          <w:rFonts w:eastAsia="Calibri"/>
          <w:sz w:val="28"/>
          <w:szCs w:val="28"/>
          <w:lang w:val="ru-RU"/>
        </w:rPr>
        <w:t>Дәріханалық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 ем», ИП </w:t>
      </w:r>
      <w:proofErr w:type="spellStart"/>
      <w:r w:rsidRPr="00444DA2">
        <w:rPr>
          <w:rFonts w:eastAsia="Calibri"/>
          <w:sz w:val="28"/>
          <w:szCs w:val="28"/>
          <w:lang w:val="ru-RU"/>
        </w:rPr>
        <w:t>Костюхина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 Галина Валерьевна и ИП </w:t>
      </w:r>
      <w:proofErr w:type="spellStart"/>
      <w:r w:rsidRPr="00444DA2">
        <w:rPr>
          <w:rFonts w:eastAsia="Calibri"/>
          <w:sz w:val="28"/>
          <w:szCs w:val="28"/>
          <w:lang w:val="ru-RU"/>
        </w:rPr>
        <w:t>Костюхина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 Виктория Валерьевна, ТОО «</w:t>
      </w:r>
      <w:proofErr w:type="spellStart"/>
      <w:r w:rsidRPr="00444DA2">
        <w:rPr>
          <w:rFonts w:eastAsia="Calibri"/>
          <w:sz w:val="28"/>
          <w:szCs w:val="28"/>
          <w:lang w:val="ru-RU"/>
        </w:rPr>
        <w:t>Реамол</w:t>
      </w:r>
      <w:proofErr w:type="spellEnd"/>
      <w:r w:rsidRPr="00444DA2">
        <w:rPr>
          <w:rFonts w:eastAsia="Calibri"/>
          <w:sz w:val="28"/>
          <w:szCs w:val="28"/>
          <w:lang w:val="ru-RU"/>
        </w:rPr>
        <w:t>-СК» и ТОО «УРАЛ-К-ТРЕЙД», ТОО «ДӘУIР-ФАРМ», ТОО «</w:t>
      </w:r>
      <w:proofErr w:type="spellStart"/>
      <w:r w:rsidRPr="00444DA2">
        <w:rPr>
          <w:rFonts w:eastAsia="Calibri"/>
          <w:sz w:val="28"/>
          <w:szCs w:val="28"/>
          <w:lang w:val="ru-RU"/>
        </w:rPr>
        <w:t>Фармлайн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» и ИП Рахимова Юлия </w:t>
      </w:r>
      <w:proofErr w:type="spellStart"/>
      <w:r w:rsidRPr="00444DA2">
        <w:rPr>
          <w:rFonts w:eastAsia="Calibri"/>
          <w:sz w:val="28"/>
          <w:szCs w:val="28"/>
          <w:lang w:val="ru-RU"/>
        </w:rPr>
        <w:t>Ринатовна</w:t>
      </w:r>
      <w:proofErr w:type="spellEnd"/>
      <w:r w:rsidRPr="00444DA2">
        <w:rPr>
          <w:rFonts w:eastAsia="Calibri"/>
          <w:sz w:val="28"/>
          <w:szCs w:val="28"/>
          <w:lang w:val="ru-RU"/>
        </w:rPr>
        <w:t>,</w:t>
      </w:r>
      <w:r w:rsidRPr="00444DA2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14:paraId="6CFB1D30" w14:textId="77777777" w:rsidR="00E82D53" w:rsidRPr="00444DA2" w:rsidRDefault="00E82D53" w:rsidP="008642AB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 xml:space="preserve">Алматы – </w:t>
      </w:r>
      <w:r w:rsidRPr="00444DA2">
        <w:rPr>
          <w:rFonts w:eastAsia="Calibri"/>
          <w:sz w:val="28"/>
          <w:szCs w:val="28"/>
          <w:lang w:val="ru-RU"/>
        </w:rPr>
        <w:t>2 группы лиц между ТОО «</w:t>
      </w:r>
      <w:proofErr w:type="spellStart"/>
      <w:r w:rsidRPr="00444DA2">
        <w:rPr>
          <w:rFonts w:eastAsia="Calibri"/>
          <w:sz w:val="28"/>
          <w:szCs w:val="28"/>
          <w:lang w:val="ru-RU"/>
        </w:rPr>
        <w:t>Аптекаплюс</w:t>
      </w:r>
      <w:proofErr w:type="spellEnd"/>
      <w:r w:rsidRPr="00444DA2">
        <w:rPr>
          <w:rFonts w:eastAsia="Calibri"/>
          <w:sz w:val="28"/>
          <w:szCs w:val="28"/>
          <w:lang w:val="ru-RU"/>
        </w:rPr>
        <w:t>» и ТОО «Аптека № 2», ТОО «</w:t>
      </w:r>
      <w:proofErr w:type="spellStart"/>
      <w:r w:rsidRPr="00444DA2">
        <w:rPr>
          <w:rFonts w:eastAsia="Calibri"/>
          <w:sz w:val="28"/>
          <w:szCs w:val="28"/>
          <w:lang w:val="ru-RU"/>
        </w:rPr>
        <w:t>Садыхан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 Премиум» и ТОО «</w:t>
      </w:r>
      <w:proofErr w:type="spellStart"/>
      <w:r w:rsidRPr="00444DA2">
        <w:rPr>
          <w:rFonts w:eastAsia="Calibri"/>
          <w:sz w:val="28"/>
          <w:szCs w:val="28"/>
          <w:lang w:val="ru-RU"/>
        </w:rPr>
        <w:t>Садыхан</w:t>
      </w:r>
      <w:proofErr w:type="spellEnd"/>
      <w:r w:rsidRPr="00444DA2">
        <w:rPr>
          <w:rFonts w:eastAsia="Calibri"/>
          <w:sz w:val="28"/>
          <w:szCs w:val="28"/>
          <w:lang w:val="ru-RU"/>
        </w:rPr>
        <w:t xml:space="preserve"> Социальная Аптека»/</w:t>
      </w:r>
    </w:p>
    <w:p w14:paraId="0D9EEF73" w14:textId="47640A7D" w:rsidR="006C2413" w:rsidRPr="00444DA2" w:rsidRDefault="006C2413" w:rsidP="008642AB">
      <w:pPr>
        <w:spacing w:after="0" w:line="240" w:lineRule="auto"/>
        <w:jc w:val="both"/>
        <w:rPr>
          <w:b/>
          <w:bCs/>
          <w:lang w:val="ru-RU"/>
        </w:rPr>
      </w:pPr>
      <w:r w:rsidRPr="00444DA2">
        <w:rPr>
          <w:b/>
          <w:bCs/>
          <w:color w:val="000000"/>
          <w:sz w:val="28"/>
          <w:lang w:val="ru-RU"/>
        </w:rPr>
        <w:t>5) объем рынка и доли субъектов рынка;</w:t>
      </w:r>
    </w:p>
    <w:p w14:paraId="4CA71CBD" w14:textId="77777777" w:rsidR="00271873" w:rsidRPr="00444DA2" w:rsidRDefault="00271873" w:rsidP="00271873">
      <w:pPr>
        <w:spacing w:after="0" w:line="240" w:lineRule="auto"/>
        <w:ind w:firstLine="720"/>
        <w:jc w:val="both"/>
        <w:rPr>
          <w:rFonts w:eastAsia="Calibri"/>
          <w:b/>
          <w:sz w:val="28"/>
          <w:szCs w:val="28"/>
          <w:lang w:val="ru-RU"/>
        </w:rPr>
      </w:pPr>
      <w:bookmarkStart w:id="43" w:name="z295"/>
      <w:bookmarkEnd w:id="42"/>
      <w:r w:rsidRPr="00444DA2">
        <w:rPr>
          <w:rFonts w:eastAsia="Calibri"/>
          <w:b/>
          <w:sz w:val="28"/>
          <w:szCs w:val="28"/>
          <w:lang w:val="ru-RU"/>
        </w:rPr>
        <w:t xml:space="preserve">Доли субъектов рынка оптовой реализации ЛС в разбивке по регионам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05"/>
        <w:gridCol w:w="2690"/>
        <w:gridCol w:w="1809"/>
        <w:gridCol w:w="1646"/>
        <w:gridCol w:w="1646"/>
      </w:tblGrid>
      <w:tr w:rsidR="00271873" w:rsidRPr="00444DA2" w14:paraId="5A7660C6" w14:textId="77777777" w:rsidTr="00444DA2">
        <w:tc>
          <w:tcPr>
            <w:tcW w:w="1179" w:type="pct"/>
            <w:vAlign w:val="center"/>
          </w:tcPr>
          <w:p w14:paraId="4206537B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1319" w:type="pct"/>
            <w:vAlign w:val="center"/>
          </w:tcPr>
          <w:p w14:paraId="07BD60D7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Субъекты</w:t>
            </w:r>
          </w:p>
        </w:tc>
        <w:tc>
          <w:tcPr>
            <w:tcW w:w="887" w:type="pct"/>
            <w:vAlign w:val="center"/>
          </w:tcPr>
          <w:p w14:paraId="0738D2B4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2019 год</w:t>
            </w:r>
          </w:p>
        </w:tc>
        <w:tc>
          <w:tcPr>
            <w:tcW w:w="807" w:type="pct"/>
            <w:vAlign w:val="center"/>
          </w:tcPr>
          <w:p w14:paraId="29F7F884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2020 год</w:t>
            </w:r>
          </w:p>
        </w:tc>
        <w:tc>
          <w:tcPr>
            <w:tcW w:w="807" w:type="pct"/>
            <w:vAlign w:val="center"/>
          </w:tcPr>
          <w:p w14:paraId="2905B17A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2021 год</w:t>
            </w:r>
          </w:p>
        </w:tc>
      </w:tr>
      <w:tr w:rsidR="00271873" w:rsidRPr="00444DA2" w14:paraId="587215BE" w14:textId="77777777" w:rsidTr="00444DA2">
        <w:tc>
          <w:tcPr>
            <w:tcW w:w="1179" w:type="pct"/>
            <w:vMerge w:val="restart"/>
          </w:tcPr>
          <w:p w14:paraId="0A6B6267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Атырауская</w:t>
            </w:r>
            <w:proofErr w:type="spellEnd"/>
          </w:p>
        </w:tc>
        <w:tc>
          <w:tcPr>
            <w:tcW w:w="1319" w:type="pct"/>
            <w:vAlign w:val="center"/>
          </w:tcPr>
          <w:p w14:paraId="54AAAE0F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«INKAR»</w:t>
            </w:r>
          </w:p>
        </w:tc>
        <w:tc>
          <w:tcPr>
            <w:tcW w:w="887" w:type="pct"/>
            <w:vAlign w:val="center"/>
          </w:tcPr>
          <w:p w14:paraId="32E44879" w14:textId="35271705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7ABD0752" w14:textId="1214705B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40CECBED" w14:textId="6A3BC57E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2762CCDB" w14:textId="77777777" w:rsidTr="00444DA2">
        <w:tc>
          <w:tcPr>
            <w:tcW w:w="1179" w:type="pct"/>
            <w:vMerge/>
          </w:tcPr>
          <w:p w14:paraId="2BB90147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7372BFCE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«КФК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Плюс»</w:t>
            </w:r>
          </w:p>
        </w:tc>
        <w:tc>
          <w:tcPr>
            <w:tcW w:w="887" w:type="pct"/>
            <w:vAlign w:val="center"/>
          </w:tcPr>
          <w:p w14:paraId="143538D3" w14:textId="018B50E3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58D1BB36" w14:textId="3305D363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0107E82E" w14:textId="37AAEAFE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4AF63347" w14:textId="77777777" w:rsidTr="00444DA2">
        <w:tc>
          <w:tcPr>
            <w:tcW w:w="1179" w:type="pct"/>
            <w:vMerge/>
          </w:tcPr>
          <w:p w14:paraId="1459C47B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52D3564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Стофарм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  <w:vAlign w:val="center"/>
          </w:tcPr>
          <w:p w14:paraId="10A18460" w14:textId="68F42911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1F6016DE" w14:textId="2D491D42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4459FAC5" w14:textId="58AAD8B9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16111F44" w14:textId="77777777" w:rsidTr="00444DA2">
        <w:trPr>
          <w:trHeight w:val="222"/>
        </w:trPr>
        <w:tc>
          <w:tcPr>
            <w:tcW w:w="1179" w:type="pct"/>
          </w:tcPr>
          <w:p w14:paraId="621A1138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Астана</w:t>
            </w:r>
          </w:p>
        </w:tc>
        <w:tc>
          <w:tcPr>
            <w:tcW w:w="1319" w:type="pct"/>
            <w:vAlign w:val="center"/>
          </w:tcPr>
          <w:p w14:paraId="1D1376CD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AEAAAA" w:themeColor="background2" w:themeShade="BF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ТОО «СК - Фармация» </w:t>
            </w:r>
          </w:p>
        </w:tc>
        <w:tc>
          <w:tcPr>
            <w:tcW w:w="887" w:type="pct"/>
            <w:vAlign w:val="center"/>
          </w:tcPr>
          <w:p w14:paraId="0EC147B4" w14:textId="4730852F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color w:val="AEAAAA" w:themeColor="background2" w:themeShade="BF"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27E884D5" w14:textId="7DA53D60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color w:val="AEAAAA" w:themeColor="background2" w:themeShade="BF"/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vAlign w:val="center"/>
          </w:tcPr>
          <w:p w14:paraId="1E3C9AF3" w14:textId="79D864F0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color w:val="AEAAAA" w:themeColor="background2" w:themeShade="BF"/>
                <w:sz w:val="16"/>
                <w:szCs w:val="16"/>
              </w:rPr>
            </w:pPr>
          </w:p>
        </w:tc>
      </w:tr>
      <w:tr w:rsidR="00271873" w:rsidRPr="00444DA2" w14:paraId="1F9D2BF5" w14:textId="77777777" w:rsidTr="00444DA2">
        <w:tc>
          <w:tcPr>
            <w:tcW w:w="1179" w:type="pct"/>
            <w:vMerge w:val="restart"/>
          </w:tcPr>
          <w:p w14:paraId="29E93604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Алматинская</w:t>
            </w:r>
          </w:p>
        </w:tc>
        <w:tc>
          <w:tcPr>
            <w:tcW w:w="1319" w:type="pct"/>
            <w:vAlign w:val="center"/>
          </w:tcPr>
          <w:p w14:paraId="72CA07C6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«INKAR»</w:t>
            </w:r>
          </w:p>
        </w:tc>
        <w:tc>
          <w:tcPr>
            <w:tcW w:w="887" w:type="pct"/>
            <w:vMerge w:val="restart"/>
            <w:vAlign w:val="center"/>
          </w:tcPr>
          <w:p w14:paraId="4B992C58" w14:textId="4AE52F3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Merge w:val="restart"/>
            <w:vAlign w:val="center"/>
          </w:tcPr>
          <w:p w14:paraId="4E46F7B9" w14:textId="57FE1E8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Merge w:val="restart"/>
            <w:vAlign w:val="center"/>
          </w:tcPr>
          <w:p w14:paraId="139A4030" w14:textId="2B7238E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AA6A1D2" w14:textId="77777777" w:rsidTr="00444DA2">
        <w:tc>
          <w:tcPr>
            <w:tcW w:w="1179" w:type="pct"/>
            <w:vMerge/>
          </w:tcPr>
          <w:p w14:paraId="6BAC2A85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46E82C53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Медин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  <w:vMerge/>
            <w:vAlign w:val="center"/>
          </w:tcPr>
          <w:p w14:paraId="53F9374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1ACB8C4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0DD1F4B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12424AA" w14:textId="77777777" w:rsidTr="00444DA2">
        <w:tc>
          <w:tcPr>
            <w:tcW w:w="1179" w:type="pct"/>
            <w:vMerge/>
          </w:tcPr>
          <w:p w14:paraId="759AC0BD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4CE10F7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«L-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фарма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  <w:vAlign w:val="center"/>
          </w:tcPr>
          <w:p w14:paraId="711C1FED" w14:textId="54B62AE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5F01A80E" w14:textId="37A51F7F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5D98FCB9" w14:textId="5551A14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1E41C01" w14:textId="77777777" w:rsidTr="00444DA2">
        <w:tc>
          <w:tcPr>
            <w:tcW w:w="1179" w:type="pct"/>
            <w:vMerge/>
          </w:tcPr>
          <w:p w14:paraId="729F7754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6AB1CF1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ТОО «КФК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-Плюс»</w:t>
            </w:r>
          </w:p>
        </w:tc>
        <w:tc>
          <w:tcPr>
            <w:tcW w:w="887" w:type="pct"/>
            <w:vAlign w:val="center"/>
          </w:tcPr>
          <w:p w14:paraId="4262B60B" w14:textId="013A048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5FEE942B" w14:textId="5264D48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5EB71D18" w14:textId="6B98724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ADECC2B" w14:textId="77777777" w:rsidTr="00444DA2">
        <w:tc>
          <w:tcPr>
            <w:tcW w:w="1179" w:type="pct"/>
            <w:vMerge w:val="restart"/>
          </w:tcPr>
          <w:p w14:paraId="171316A0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Актюбинская</w:t>
            </w:r>
          </w:p>
        </w:tc>
        <w:tc>
          <w:tcPr>
            <w:tcW w:w="1319" w:type="pct"/>
            <w:vAlign w:val="center"/>
          </w:tcPr>
          <w:p w14:paraId="5257BDCF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Филиал 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Медин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» </w:t>
            </w:r>
          </w:p>
        </w:tc>
        <w:tc>
          <w:tcPr>
            <w:tcW w:w="887" w:type="pct"/>
            <w:vAlign w:val="center"/>
          </w:tcPr>
          <w:p w14:paraId="0B198532" w14:textId="58F11C5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6D177E37" w14:textId="009E6E10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395206E2" w14:textId="29CB8AF4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80A67DB" w14:textId="77777777" w:rsidTr="00444DA2">
        <w:tc>
          <w:tcPr>
            <w:tcW w:w="1179" w:type="pct"/>
            <w:vMerge/>
          </w:tcPr>
          <w:p w14:paraId="704B4CB5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13CAB9B6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Филиал ТОО «Аманат» </w:t>
            </w:r>
          </w:p>
        </w:tc>
        <w:tc>
          <w:tcPr>
            <w:tcW w:w="887" w:type="pct"/>
            <w:vAlign w:val="center"/>
          </w:tcPr>
          <w:p w14:paraId="63433BA1" w14:textId="7A103F9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25537864" w14:textId="2898696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0E3E5332" w14:textId="34D9F4F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3890F5C" w14:textId="77777777" w:rsidTr="00444DA2">
        <w:tc>
          <w:tcPr>
            <w:tcW w:w="1179" w:type="pct"/>
            <w:vMerge/>
          </w:tcPr>
          <w:p w14:paraId="123EE300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11973172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Филиал ТОО «</w:t>
            </w:r>
            <w:proofErr w:type="gram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НПО  «</w:t>
            </w:r>
            <w:proofErr w:type="spellStart"/>
            <w:proofErr w:type="gram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Зерде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  <w:vAlign w:val="center"/>
          </w:tcPr>
          <w:p w14:paraId="7050AFF6" w14:textId="0054A47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627B707E" w14:textId="7E0426E2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349782FE" w14:textId="5C63DC3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32C345E" w14:textId="77777777" w:rsidTr="00444DA2">
        <w:tc>
          <w:tcPr>
            <w:tcW w:w="1179" w:type="pct"/>
            <w:vMerge/>
          </w:tcPr>
          <w:p w14:paraId="2C1F0208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3C9DBCE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«КФК «МЕДСЕРВИС ПЛЮС»</w:t>
            </w:r>
          </w:p>
        </w:tc>
        <w:tc>
          <w:tcPr>
            <w:tcW w:w="887" w:type="pct"/>
            <w:vAlign w:val="center"/>
          </w:tcPr>
          <w:p w14:paraId="0A65D001" w14:textId="2CFB860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7EE96C29" w14:textId="74DBBD5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5BE74AC4" w14:textId="4A352BB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3375086" w14:textId="77777777" w:rsidTr="00444DA2">
        <w:tc>
          <w:tcPr>
            <w:tcW w:w="1179" w:type="pct"/>
            <w:vMerge w:val="restart"/>
          </w:tcPr>
          <w:p w14:paraId="61E1DAF4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Костанайская</w:t>
            </w:r>
          </w:p>
        </w:tc>
        <w:tc>
          <w:tcPr>
            <w:tcW w:w="1319" w:type="pct"/>
          </w:tcPr>
          <w:p w14:paraId="3099B68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ТОО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Стофарм</w:t>
            </w:r>
            <w:proofErr w:type="spellEnd"/>
          </w:p>
        </w:tc>
        <w:tc>
          <w:tcPr>
            <w:tcW w:w="887" w:type="pct"/>
            <w:vAlign w:val="center"/>
          </w:tcPr>
          <w:p w14:paraId="13FD3F5A" w14:textId="2969824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75742A65" w14:textId="556F49A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048B6892" w14:textId="48508E4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843E729" w14:textId="77777777" w:rsidTr="00444DA2">
        <w:tc>
          <w:tcPr>
            <w:tcW w:w="1179" w:type="pct"/>
            <w:vMerge/>
          </w:tcPr>
          <w:p w14:paraId="2C191A52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</w:tcPr>
          <w:p w14:paraId="5A13762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Аманат</w:t>
            </w:r>
          </w:p>
        </w:tc>
        <w:tc>
          <w:tcPr>
            <w:tcW w:w="887" w:type="pct"/>
            <w:vAlign w:val="center"/>
          </w:tcPr>
          <w:p w14:paraId="37A8C97A" w14:textId="3128150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61462B34" w14:textId="59230FF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5BF45A95" w14:textId="4FB7CC3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5A03062" w14:textId="77777777" w:rsidTr="00444DA2">
        <w:tc>
          <w:tcPr>
            <w:tcW w:w="1179" w:type="pct"/>
            <w:vMerge w:val="restart"/>
            <w:shd w:val="clear" w:color="auto" w:fill="auto"/>
          </w:tcPr>
          <w:p w14:paraId="7007F259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Карагандинская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E9341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«Мак Ил»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C806EFC" w14:textId="4D41CD40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62E938A" w14:textId="343AC26E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3DECE60" w14:textId="69BA898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2A44BCE" w14:textId="77777777" w:rsidTr="00444DA2">
        <w:tc>
          <w:tcPr>
            <w:tcW w:w="1179" w:type="pct"/>
            <w:vMerge/>
          </w:tcPr>
          <w:p w14:paraId="1D6D14F1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7CC9266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«КФК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плюс»</w:t>
            </w:r>
          </w:p>
        </w:tc>
        <w:tc>
          <w:tcPr>
            <w:tcW w:w="887" w:type="pct"/>
            <w:vAlign w:val="center"/>
          </w:tcPr>
          <w:p w14:paraId="4BD36136" w14:textId="34A2CBC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07453128" w14:textId="7A83FD8C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047B8B86" w14:textId="706C018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E7D04BB" w14:textId="77777777" w:rsidTr="00444DA2">
        <w:tc>
          <w:tcPr>
            <w:tcW w:w="1179" w:type="pct"/>
            <w:vMerge/>
          </w:tcPr>
          <w:p w14:paraId="43FCD32F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553E9880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Стофарм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  <w:vAlign w:val="center"/>
          </w:tcPr>
          <w:p w14:paraId="5D6D4BF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4507A73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51A7693C" w14:textId="6470B57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4BC34D8" w14:textId="77777777" w:rsidTr="00444DA2">
        <w:tc>
          <w:tcPr>
            <w:tcW w:w="1179" w:type="pct"/>
          </w:tcPr>
          <w:p w14:paraId="3D2B3CEC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ЗКО</w:t>
            </w:r>
          </w:p>
        </w:tc>
        <w:tc>
          <w:tcPr>
            <w:tcW w:w="1319" w:type="pct"/>
            <w:vAlign w:val="center"/>
          </w:tcPr>
          <w:p w14:paraId="3ECCEC0C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ф-л ТОО «КФК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Медсенвис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плюс»</w:t>
            </w:r>
          </w:p>
        </w:tc>
        <w:tc>
          <w:tcPr>
            <w:tcW w:w="887" w:type="pct"/>
            <w:vAlign w:val="center"/>
          </w:tcPr>
          <w:p w14:paraId="568858AE" w14:textId="4CCEAC6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47BF00A0" w14:textId="1A69181C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0587C5CE" w14:textId="52EE48B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6DC1BA3" w14:textId="77777777" w:rsidTr="00444DA2">
        <w:tc>
          <w:tcPr>
            <w:tcW w:w="1179" w:type="pct"/>
            <w:vMerge w:val="restart"/>
          </w:tcPr>
          <w:p w14:paraId="0344277A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Мангистауская</w:t>
            </w:r>
            <w:proofErr w:type="spellEnd"/>
          </w:p>
        </w:tc>
        <w:tc>
          <w:tcPr>
            <w:tcW w:w="1319" w:type="pct"/>
            <w:vAlign w:val="center"/>
          </w:tcPr>
          <w:p w14:paraId="68AB2119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</w:tcPr>
          <w:p w14:paraId="0821BB9E" w14:textId="02EBB7C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1127465D" w14:textId="677B5EA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2AC30679" w14:textId="2FB9018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1F2FFFA" w14:textId="77777777" w:rsidTr="00444DA2">
        <w:tc>
          <w:tcPr>
            <w:tcW w:w="1179" w:type="pct"/>
            <w:vMerge/>
          </w:tcPr>
          <w:p w14:paraId="151D013A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14C4CCB7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«Инкар»</w:t>
            </w:r>
          </w:p>
        </w:tc>
        <w:tc>
          <w:tcPr>
            <w:tcW w:w="887" w:type="pct"/>
          </w:tcPr>
          <w:p w14:paraId="5CEE3643" w14:textId="724D42E3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39A48181" w14:textId="37EF4C4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7709118B" w14:textId="27F688EA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5115F3F" w14:textId="77777777" w:rsidTr="00444DA2">
        <w:tc>
          <w:tcPr>
            <w:tcW w:w="1179" w:type="pct"/>
            <w:vMerge/>
          </w:tcPr>
          <w:p w14:paraId="5252E4AC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511B85E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Эмити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</w:tcPr>
          <w:p w14:paraId="27EDE76F" w14:textId="61E666A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6CD45D58" w14:textId="77A3CC6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2A0DF8DF" w14:textId="190BE02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B11ED38" w14:textId="77777777" w:rsidTr="00444DA2">
        <w:tc>
          <w:tcPr>
            <w:tcW w:w="1179" w:type="pct"/>
            <w:vMerge w:val="restart"/>
          </w:tcPr>
          <w:p w14:paraId="367FE4BB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СКО</w:t>
            </w:r>
          </w:p>
        </w:tc>
        <w:tc>
          <w:tcPr>
            <w:tcW w:w="1319" w:type="pct"/>
            <w:vAlign w:val="center"/>
          </w:tcPr>
          <w:p w14:paraId="6376A2B0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«GREEN LINE»</w:t>
            </w:r>
          </w:p>
        </w:tc>
        <w:tc>
          <w:tcPr>
            <w:tcW w:w="887" w:type="pct"/>
          </w:tcPr>
          <w:p w14:paraId="594C2216" w14:textId="21AEC22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58C49243" w14:textId="0FC55DDE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082C003E" w14:textId="5EFC4A9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2CCB3A6" w14:textId="77777777" w:rsidTr="00444DA2">
        <w:tc>
          <w:tcPr>
            <w:tcW w:w="1179" w:type="pct"/>
            <w:vMerge/>
          </w:tcPr>
          <w:p w14:paraId="19C634A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</w:tcPr>
          <w:p w14:paraId="63DE535D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Селмур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-Фармация»</w:t>
            </w:r>
          </w:p>
        </w:tc>
        <w:tc>
          <w:tcPr>
            <w:tcW w:w="887" w:type="pct"/>
          </w:tcPr>
          <w:p w14:paraId="6331042E" w14:textId="6104641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6A7A3A0A" w14:textId="0B589979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6E118FF6" w14:textId="485BF87C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2408DC9" w14:textId="77777777" w:rsidTr="00444DA2">
        <w:tc>
          <w:tcPr>
            <w:tcW w:w="1179" w:type="pct"/>
            <w:vMerge/>
          </w:tcPr>
          <w:p w14:paraId="7214B4B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</w:tcPr>
          <w:p w14:paraId="1F654F95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«СПЕКТР ФАРМ»</w:t>
            </w:r>
          </w:p>
        </w:tc>
        <w:tc>
          <w:tcPr>
            <w:tcW w:w="887" w:type="pct"/>
          </w:tcPr>
          <w:p w14:paraId="0CAADA14" w14:textId="0390668A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117CE7AB" w14:textId="3B4FE85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7FD039A6" w14:textId="007FA0FE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FF99D2E" w14:textId="77777777" w:rsidTr="00444DA2">
        <w:tc>
          <w:tcPr>
            <w:tcW w:w="1179" w:type="pct"/>
            <w:vMerge/>
          </w:tcPr>
          <w:p w14:paraId="318C5B38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</w:tcPr>
          <w:p w14:paraId="70944F47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ТОО «Аманат» </w:t>
            </w:r>
          </w:p>
        </w:tc>
        <w:tc>
          <w:tcPr>
            <w:tcW w:w="887" w:type="pct"/>
          </w:tcPr>
          <w:p w14:paraId="04B25221" w14:textId="0598193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48056EDD" w14:textId="6AD196EE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137AFAF1" w14:textId="55BA656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5FA17E3" w14:textId="77777777" w:rsidTr="00444DA2">
        <w:tc>
          <w:tcPr>
            <w:tcW w:w="1179" w:type="pct"/>
            <w:vMerge/>
          </w:tcPr>
          <w:p w14:paraId="560FDF4D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</w:tcPr>
          <w:p w14:paraId="39F674E6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sz w:val="20"/>
                <w:szCs w:val="20"/>
              </w:rPr>
              <w:t>ТОО «Medicine» (</w:t>
            </w:r>
            <w:proofErr w:type="spellStart"/>
            <w:r w:rsidRPr="00444DA2">
              <w:rPr>
                <w:sz w:val="20"/>
                <w:szCs w:val="20"/>
              </w:rPr>
              <w:t>Медсин</w:t>
            </w:r>
            <w:proofErr w:type="spellEnd"/>
            <w:r w:rsidRPr="00444DA2">
              <w:rPr>
                <w:sz w:val="20"/>
                <w:szCs w:val="20"/>
              </w:rPr>
              <w:t>)</w:t>
            </w:r>
          </w:p>
        </w:tc>
        <w:tc>
          <w:tcPr>
            <w:tcW w:w="887" w:type="pct"/>
          </w:tcPr>
          <w:p w14:paraId="3EEF72EC" w14:textId="14E6B70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031899A3" w14:textId="7C81A6BE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61CAA3C8" w14:textId="370CAE26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E227F94" w14:textId="77777777" w:rsidTr="00444DA2">
        <w:tc>
          <w:tcPr>
            <w:tcW w:w="1179" w:type="pct"/>
            <w:vMerge/>
          </w:tcPr>
          <w:p w14:paraId="56731CFB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</w:tcPr>
          <w:p w14:paraId="192BA7E5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«КФК «МЕДСЕРВИС ПЛЮС»</w:t>
            </w:r>
          </w:p>
        </w:tc>
        <w:tc>
          <w:tcPr>
            <w:tcW w:w="887" w:type="pct"/>
          </w:tcPr>
          <w:p w14:paraId="3AD4C672" w14:textId="1D052DFA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0FCDDD7B" w14:textId="5AFC52E6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</w:tcPr>
          <w:p w14:paraId="67B677E5" w14:textId="7208E9C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B7A141B" w14:textId="77777777" w:rsidTr="00444DA2">
        <w:tc>
          <w:tcPr>
            <w:tcW w:w="1179" w:type="pct"/>
            <w:vMerge w:val="restart"/>
          </w:tcPr>
          <w:p w14:paraId="6C85467A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ВКО</w:t>
            </w:r>
          </w:p>
        </w:tc>
        <w:tc>
          <w:tcPr>
            <w:tcW w:w="1319" w:type="pct"/>
            <w:vAlign w:val="center"/>
          </w:tcPr>
          <w:p w14:paraId="4FED9DDF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 «</w:t>
            </w:r>
            <w:proofErr w:type="gram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INKAR «</w:t>
            </w:r>
          </w:p>
        </w:tc>
        <w:tc>
          <w:tcPr>
            <w:tcW w:w="887" w:type="pct"/>
            <w:vAlign w:val="center"/>
          </w:tcPr>
          <w:p w14:paraId="69CE4F0C" w14:textId="66DA5ED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2ABB73CD" w14:textId="21A23510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74563D49" w14:textId="6AC1A34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9AE8FBA" w14:textId="77777777" w:rsidTr="00444DA2">
        <w:tc>
          <w:tcPr>
            <w:tcW w:w="1179" w:type="pct"/>
            <w:vMerge/>
          </w:tcPr>
          <w:p w14:paraId="0562099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1D164E55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 «</w:t>
            </w:r>
            <w:proofErr w:type="gram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Аманат «</w:t>
            </w:r>
          </w:p>
        </w:tc>
        <w:tc>
          <w:tcPr>
            <w:tcW w:w="887" w:type="pct"/>
            <w:vAlign w:val="center"/>
          </w:tcPr>
          <w:p w14:paraId="7BC7C501" w14:textId="1B27EB6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39DDA50F" w14:textId="61EB4E4E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0712074B" w14:textId="6275F2A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5DF82A3" w14:textId="77777777" w:rsidTr="00444DA2">
        <w:tc>
          <w:tcPr>
            <w:tcW w:w="1179" w:type="pct"/>
            <w:vMerge/>
          </w:tcPr>
          <w:p w14:paraId="18CCB75A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00A2B6F0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Стофарм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87" w:type="pct"/>
            <w:vAlign w:val="center"/>
          </w:tcPr>
          <w:p w14:paraId="7D50D459" w14:textId="54E5C2E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20EF5F42" w14:textId="5879D4CE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1A262ED6" w14:textId="657F1C9E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FE1E001" w14:textId="77777777" w:rsidTr="00444DA2">
        <w:tc>
          <w:tcPr>
            <w:tcW w:w="1179" w:type="pct"/>
            <w:vMerge/>
          </w:tcPr>
          <w:p w14:paraId="2AA37837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5C479704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 «</w:t>
            </w:r>
            <w:proofErr w:type="gram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Альянс-Фарм «</w:t>
            </w:r>
          </w:p>
        </w:tc>
        <w:tc>
          <w:tcPr>
            <w:tcW w:w="887" w:type="pct"/>
            <w:vAlign w:val="center"/>
          </w:tcPr>
          <w:p w14:paraId="417967C5" w14:textId="2A6613CF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698EB8F2" w14:textId="0168BEA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235A0797" w14:textId="0D729FC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38112D5" w14:textId="77777777" w:rsidTr="00444DA2">
        <w:tc>
          <w:tcPr>
            <w:tcW w:w="1179" w:type="pct"/>
            <w:vMerge w:val="restart"/>
          </w:tcPr>
          <w:p w14:paraId="275B7063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 xml:space="preserve">Павлодарская </w:t>
            </w:r>
          </w:p>
        </w:tc>
        <w:tc>
          <w:tcPr>
            <w:tcW w:w="1319" w:type="pct"/>
            <w:vAlign w:val="center"/>
          </w:tcPr>
          <w:p w14:paraId="79F360A0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«АМАНАТ»</w:t>
            </w:r>
          </w:p>
        </w:tc>
        <w:tc>
          <w:tcPr>
            <w:tcW w:w="887" w:type="pct"/>
            <w:vAlign w:val="center"/>
          </w:tcPr>
          <w:p w14:paraId="08CED217" w14:textId="6AE38E1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015E687E" w14:textId="505869E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1DDB5CBA" w14:textId="2912C69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A9D4737" w14:textId="77777777" w:rsidTr="00444DA2">
        <w:tc>
          <w:tcPr>
            <w:tcW w:w="1179" w:type="pct"/>
            <w:vMerge/>
          </w:tcPr>
          <w:p w14:paraId="09BC2A6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319" w:type="pct"/>
            <w:vAlign w:val="center"/>
          </w:tcPr>
          <w:p w14:paraId="12B31895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«КФК «МЕДСЕРВИС ПЛЮС»</w:t>
            </w:r>
          </w:p>
        </w:tc>
        <w:tc>
          <w:tcPr>
            <w:tcW w:w="887" w:type="pct"/>
            <w:vAlign w:val="center"/>
          </w:tcPr>
          <w:p w14:paraId="7BC2CA94" w14:textId="0F1266CE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7AE28C08" w14:textId="553C8DA2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7" w:type="pct"/>
            <w:vAlign w:val="center"/>
          </w:tcPr>
          <w:p w14:paraId="602305AA" w14:textId="36CF996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2D8A5A2E" w14:textId="4F240BC1" w:rsidR="00271873" w:rsidRPr="00444DA2" w:rsidRDefault="00271873" w:rsidP="002718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4DA2">
        <w:rPr>
          <w:rFonts w:ascii="Times New Roman" w:hAnsi="Times New Roman" w:cs="Times New Roman"/>
          <w:b/>
          <w:bCs/>
          <w:sz w:val="28"/>
          <w:szCs w:val="28"/>
          <w:lang w:val="kk-KZ"/>
        </w:rPr>
        <w:t>Оптовые доминанты 16 субъектов:</w:t>
      </w:r>
    </w:p>
    <w:p w14:paraId="169FD51E" w14:textId="1BF2BD4C" w:rsidR="00271873" w:rsidRPr="00444DA2" w:rsidRDefault="00271873" w:rsidP="00271873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444DA2">
        <w:rPr>
          <w:rFonts w:eastAsia="Calibri"/>
          <w:sz w:val="24"/>
          <w:szCs w:val="24"/>
          <w:lang w:val="ru-RU"/>
        </w:rPr>
        <w:t>ТОО «INKAR» и ТОО «</w:t>
      </w:r>
      <w:proofErr w:type="spellStart"/>
      <w:r w:rsidRPr="00444DA2">
        <w:rPr>
          <w:rFonts w:eastAsia="Calibri"/>
          <w:sz w:val="24"/>
          <w:szCs w:val="24"/>
          <w:lang w:val="ru-RU"/>
        </w:rPr>
        <w:t>Медин</w:t>
      </w:r>
      <w:proofErr w:type="spellEnd"/>
      <w:r w:rsidRPr="00444DA2">
        <w:rPr>
          <w:rFonts w:eastAsia="Calibri"/>
          <w:sz w:val="24"/>
          <w:szCs w:val="24"/>
          <w:lang w:val="ru-RU"/>
        </w:rPr>
        <w:t xml:space="preserve">», </w:t>
      </w:r>
      <w:r w:rsidRPr="00444DA2">
        <w:rPr>
          <w:rFonts w:eastAsia="Calibri"/>
          <w:sz w:val="24"/>
          <w:szCs w:val="24"/>
          <w:lang w:val="kk-KZ"/>
        </w:rPr>
        <w:t>ТОО «КФК «Медсервис плюс», ТОО «Инкар», ТОО «</w:t>
      </w:r>
      <w:r w:rsidRPr="00444DA2">
        <w:rPr>
          <w:rFonts w:eastAsia="Calibri"/>
          <w:sz w:val="24"/>
          <w:szCs w:val="24"/>
        </w:rPr>
        <w:t>L</w:t>
      </w:r>
      <w:r w:rsidRPr="00444DA2">
        <w:rPr>
          <w:rFonts w:eastAsia="Calibri"/>
          <w:sz w:val="24"/>
          <w:szCs w:val="24"/>
          <w:lang w:val="ru-RU"/>
        </w:rPr>
        <w:t>-</w:t>
      </w:r>
      <w:proofErr w:type="spellStart"/>
      <w:r w:rsidRPr="00444DA2">
        <w:rPr>
          <w:rFonts w:eastAsia="Calibri"/>
          <w:sz w:val="24"/>
          <w:szCs w:val="24"/>
          <w:lang w:val="ru-RU"/>
        </w:rPr>
        <w:t>фарма</w:t>
      </w:r>
      <w:proofErr w:type="spellEnd"/>
      <w:r w:rsidRPr="00444DA2">
        <w:rPr>
          <w:rFonts w:eastAsia="Calibri"/>
          <w:sz w:val="24"/>
          <w:szCs w:val="24"/>
          <w:lang w:val="kk-KZ"/>
        </w:rPr>
        <w:t>», ТОО «Медин», ТОО «Аманат», ТОО «СК-Фармация», ТОО «Стофарм», ТОО «Мак Ил», ТОО «</w:t>
      </w:r>
      <w:proofErr w:type="spellStart"/>
      <w:r w:rsidRPr="00444DA2">
        <w:rPr>
          <w:rFonts w:eastAsia="Calibri"/>
          <w:sz w:val="24"/>
          <w:szCs w:val="24"/>
          <w:lang w:val="ru-RU"/>
        </w:rPr>
        <w:t>Эмити</w:t>
      </w:r>
      <w:proofErr w:type="spellEnd"/>
      <w:r w:rsidRPr="00444DA2">
        <w:rPr>
          <w:rFonts w:eastAsia="Calibri"/>
          <w:sz w:val="24"/>
          <w:szCs w:val="24"/>
          <w:lang w:val="kk-KZ"/>
        </w:rPr>
        <w:t>», ТОО «Альянс Фарм», ТОО «</w:t>
      </w:r>
      <w:r w:rsidRPr="00444DA2">
        <w:rPr>
          <w:rFonts w:eastAsia="Calibri"/>
          <w:sz w:val="24"/>
          <w:szCs w:val="24"/>
        </w:rPr>
        <w:t>Green</w:t>
      </w:r>
      <w:r w:rsidRPr="00444DA2">
        <w:rPr>
          <w:rFonts w:eastAsia="Calibri"/>
          <w:sz w:val="24"/>
          <w:szCs w:val="24"/>
          <w:lang w:val="ru-RU"/>
        </w:rPr>
        <w:t xml:space="preserve"> </w:t>
      </w:r>
      <w:r w:rsidRPr="00444DA2">
        <w:rPr>
          <w:rFonts w:eastAsia="Calibri"/>
          <w:sz w:val="24"/>
          <w:szCs w:val="24"/>
        </w:rPr>
        <w:t>Line</w:t>
      </w:r>
      <w:r w:rsidRPr="00444DA2">
        <w:rPr>
          <w:rFonts w:eastAsia="Calibri"/>
          <w:sz w:val="24"/>
          <w:szCs w:val="24"/>
          <w:lang w:val="kk-KZ"/>
        </w:rPr>
        <w:t xml:space="preserve">», </w:t>
      </w:r>
      <w:r w:rsidRPr="00444DA2">
        <w:rPr>
          <w:rFonts w:eastAsia="Calibri"/>
          <w:sz w:val="24"/>
          <w:szCs w:val="24"/>
          <w:lang w:val="ru-RU"/>
        </w:rPr>
        <w:t xml:space="preserve">ТОО «Спектр </w:t>
      </w:r>
      <w:proofErr w:type="spellStart"/>
      <w:r w:rsidRPr="00444DA2">
        <w:rPr>
          <w:rFonts w:eastAsia="Calibri"/>
          <w:sz w:val="24"/>
          <w:szCs w:val="24"/>
          <w:lang w:val="ru-RU"/>
        </w:rPr>
        <w:t>Фарма</w:t>
      </w:r>
      <w:proofErr w:type="spellEnd"/>
      <w:r w:rsidRPr="00444DA2">
        <w:rPr>
          <w:rFonts w:eastAsia="Calibri"/>
          <w:sz w:val="24"/>
          <w:szCs w:val="24"/>
          <w:lang w:val="ru-RU"/>
        </w:rPr>
        <w:t xml:space="preserve">», </w:t>
      </w:r>
      <w:r w:rsidRPr="00444DA2">
        <w:rPr>
          <w:rFonts w:eastAsia="Calibri"/>
          <w:sz w:val="24"/>
          <w:szCs w:val="24"/>
          <w:lang w:val="kk-KZ"/>
        </w:rPr>
        <w:t xml:space="preserve">ТОО «Медин», ТОО «НПО Зерде», </w:t>
      </w:r>
      <w:r w:rsidRPr="00444DA2">
        <w:rPr>
          <w:rFonts w:eastAsia="Calibri"/>
          <w:sz w:val="24"/>
          <w:szCs w:val="24"/>
          <w:lang w:val="ru-RU"/>
        </w:rPr>
        <w:t>ТОО «</w:t>
      </w:r>
      <w:proofErr w:type="spellStart"/>
      <w:r w:rsidRPr="00444DA2">
        <w:rPr>
          <w:rFonts w:eastAsia="Calibri"/>
          <w:sz w:val="24"/>
          <w:szCs w:val="24"/>
          <w:lang w:val="ru-RU"/>
        </w:rPr>
        <w:t>Селмур</w:t>
      </w:r>
      <w:proofErr w:type="spellEnd"/>
      <w:r w:rsidRPr="00444DA2">
        <w:rPr>
          <w:rFonts w:eastAsia="Calibri"/>
          <w:sz w:val="24"/>
          <w:szCs w:val="24"/>
          <w:lang w:val="ru-RU"/>
        </w:rPr>
        <w:t xml:space="preserve"> Фармация» </w:t>
      </w:r>
    </w:p>
    <w:p w14:paraId="449DC94C" w14:textId="77777777" w:rsidR="00271873" w:rsidRPr="00444DA2" w:rsidRDefault="00271873" w:rsidP="00271873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444DA2">
        <w:rPr>
          <w:color w:val="000000"/>
          <w:sz w:val="28"/>
          <w:lang w:val="ru-RU"/>
        </w:rPr>
        <w:t>Доминирующим не признается положение субъекта рынка, доля которого на соответствующем товарном рынке не превышает пятнадцати процентов. В этой связи, в таблице сведены данные по субъектам доля на рынке которых превышает 15%.</w:t>
      </w:r>
    </w:p>
    <w:p w14:paraId="74403AE1" w14:textId="77777777" w:rsidR="00271873" w:rsidRPr="00444DA2" w:rsidRDefault="00271873" w:rsidP="00271873">
      <w:pPr>
        <w:spacing w:after="0" w:line="240" w:lineRule="auto"/>
        <w:jc w:val="both"/>
        <w:rPr>
          <w:lang w:val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74"/>
        <w:gridCol w:w="3693"/>
        <w:gridCol w:w="1417"/>
        <w:gridCol w:w="1468"/>
        <w:gridCol w:w="1644"/>
      </w:tblGrid>
      <w:tr w:rsidR="00271873" w:rsidRPr="00444DA2" w14:paraId="5D46FD3E" w14:textId="77777777" w:rsidTr="00444DA2">
        <w:trPr>
          <w:trHeight w:val="20"/>
        </w:trPr>
        <w:tc>
          <w:tcPr>
            <w:tcW w:w="968" w:type="pct"/>
            <w:vAlign w:val="center"/>
          </w:tcPr>
          <w:p w14:paraId="5F1FB482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1811" w:type="pct"/>
            <w:vAlign w:val="center"/>
          </w:tcPr>
          <w:p w14:paraId="5E5CD949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Субъекты</w:t>
            </w:r>
          </w:p>
        </w:tc>
        <w:tc>
          <w:tcPr>
            <w:tcW w:w="695" w:type="pct"/>
            <w:vAlign w:val="center"/>
          </w:tcPr>
          <w:p w14:paraId="2B089B3D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2019 год</w:t>
            </w:r>
          </w:p>
        </w:tc>
        <w:tc>
          <w:tcPr>
            <w:tcW w:w="720" w:type="pct"/>
            <w:vAlign w:val="center"/>
          </w:tcPr>
          <w:p w14:paraId="04384536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2020 год</w:t>
            </w:r>
          </w:p>
        </w:tc>
        <w:tc>
          <w:tcPr>
            <w:tcW w:w="806" w:type="pct"/>
            <w:vAlign w:val="center"/>
          </w:tcPr>
          <w:p w14:paraId="7DC3D81E" w14:textId="7777777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2021 год</w:t>
            </w:r>
          </w:p>
        </w:tc>
      </w:tr>
      <w:tr w:rsidR="00271873" w:rsidRPr="00444DA2" w14:paraId="3E19D919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076E2797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Атырауская</w:t>
            </w:r>
            <w:proofErr w:type="spellEnd"/>
          </w:p>
        </w:tc>
        <w:tc>
          <w:tcPr>
            <w:tcW w:w="1811" w:type="pct"/>
            <w:vAlign w:val="center"/>
          </w:tcPr>
          <w:p w14:paraId="27F18D32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Acme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Contract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Services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78C2799F" w14:textId="71A9178A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57C0CD62" w14:textId="79A608B6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1A9415ED" w14:textId="4FFEB65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6177EDF6" w14:textId="77777777" w:rsidTr="00444DA2">
        <w:trPr>
          <w:trHeight w:val="20"/>
        </w:trPr>
        <w:tc>
          <w:tcPr>
            <w:tcW w:w="968" w:type="pct"/>
            <w:vMerge/>
          </w:tcPr>
          <w:p w14:paraId="00AA702C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259E0487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«Семейное здоровье»</w:t>
            </w:r>
          </w:p>
        </w:tc>
        <w:tc>
          <w:tcPr>
            <w:tcW w:w="695" w:type="pct"/>
            <w:vAlign w:val="center"/>
          </w:tcPr>
          <w:p w14:paraId="3A207FE4" w14:textId="43EB3F66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0BD732CC" w14:textId="306F9671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59C4798D" w14:textId="7EF8F8D9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25A1757C" w14:textId="77777777" w:rsidTr="00444DA2">
        <w:trPr>
          <w:trHeight w:val="20"/>
        </w:trPr>
        <w:tc>
          <w:tcPr>
            <w:tcW w:w="968" w:type="pct"/>
            <w:vMerge/>
          </w:tcPr>
          <w:p w14:paraId="50F0EB1B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4578447F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Абдрахманова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Г.»</w:t>
            </w:r>
          </w:p>
        </w:tc>
        <w:tc>
          <w:tcPr>
            <w:tcW w:w="695" w:type="pct"/>
            <w:vAlign w:val="center"/>
          </w:tcPr>
          <w:p w14:paraId="31E8A63D" w14:textId="4D4469C7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453E2D6E" w14:textId="21802CD3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7D61A26F" w14:textId="32EBF76F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6AB6558E" w14:textId="77777777" w:rsidTr="00444DA2">
        <w:trPr>
          <w:trHeight w:val="20"/>
        </w:trPr>
        <w:tc>
          <w:tcPr>
            <w:tcW w:w="968" w:type="pct"/>
            <w:vMerge/>
          </w:tcPr>
          <w:p w14:paraId="3E24E4F2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286FFC05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Зерде-Фарма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6B241911" w14:textId="67BF2510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pct"/>
            <w:vAlign w:val="center"/>
          </w:tcPr>
          <w:p w14:paraId="62E2856E" w14:textId="5141E370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806" w:type="pct"/>
            <w:vAlign w:val="center"/>
          </w:tcPr>
          <w:p w14:paraId="2725A84D" w14:textId="549AC9F0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  <w:tr w:rsidR="00271873" w:rsidRPr="00444DA2" w14:paraId="4739A1AF" w14:textId="77777777" w:rsidTr="00444DA2">
        <w:trPr>
          <w:trHeight w:val="20"/>
        </w:trPr>
        <w:tc>
          <w:tcPr>
            <w:tcW w:w="968" w:type="pct"/>
          </w:tcPr>
          <w:p w14:paraId="6FFD22A4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Астана</w:t>
            </w:r>
          </w:p>
        </w:tc>
        <w:tc>
          <w:tcPr>
            <w:tcW w:w="1811" w:type="pct"/>
            <w:vAlign w:val="center"/>
          </w:tcPr>
          <w:p w14:paraId="5D26E9A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«МФК Гиппократ»</w:t>
            </w:r>
          </w:p>
        </w:tc>
        <w:tc>
          <w:tcPr>
            <w:tcW w:w="695" w:type="pct"/>
            <w:vAlign w:val="center"/>
          </w:tcPr>
          <w:p w14:paraId="38DECA71" w14:textId="03077278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14:paraId="560926EB" w14:textId="65CCF608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3826E55B" w14:textId="2AFDCDCD" w:rsidR="00271873" w:rsidRPr="00444DA2" w:rsidRDefault="00271873" w:rsidP="00444DA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71873" w:rsidRPr="00444DA2" w14:paraId="40078A88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08FC974F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Алматинская</w:t>
            </w:r>
          </w:p>
        </w:tc>
        <w:tc>
          <w:tcPr>
            <w:tcW w:w="1811" w:type="pct"/>
            <w:tcBorders>
              <w:right w:val="single" w:sz="4" w:space="0" w:color="auto"/>
            </w:tcBorders>
          </w:tcPr>
          <w:p w14:paraId="5D45784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Каспакова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00A" w14:textId="73D8E53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B054" w14:textId="6E4BFA94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130" w14:textId="4FBF05B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CEFB66B" w14:textId="77777777" w:rsidTr="00444DA2">
        <w:trPr>
          <w:trHeight w:val="20"/>
        </w:trPr>
        <w:tc>
          <w:tcPr>
            <w:tcW w:w="968" w:type="pct"/>
            <w:vMerge/>
          </w:tcPr>
          <w:p w14:paraId="7C5A67CF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334D5953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Кудермед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396898FF" w14:textId="7DEFD6B4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14:paraId="7CC2524A" w14:textId="0A0BB372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45DBD10D" w14:textId="62DE6D1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C69A0D2" w14:textId="77777777" w:rsidTr="00444DA2">
        <w:trPr>
          <w:trHeight w:val="60"/>
        </w:trPr>
        <w:tc>
          <w:tcPr>
            <w:tcW w:w="968" w:type="pct"/>
            <w:vMerge/>
          </w:tcPr>
          <w:p w14:paraId="3335E06B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34EF2F8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«Тал-Кен» и 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Кененбаева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56FF32E5" w14:textId="5B55CD7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14:paraId="175067C4" w14:textId="05BDBF0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02A98540" w14:textId="750CC3B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4B76DF0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3B4B7773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Актюбинская</w:t>
            </w:r>
          </w:p>
        </w:tc>
        <w:tc>
          <w:tcPr>
            <w:tcW w:w="1811" w:type="pct"/>
            <w:vAlign w:val="center"/>
          </w:tcPr>
          <w:p w14:paraId="59325B7B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Ak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Niet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Group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7BEC5C51" w14:textId="4CE90B2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359E7913" w14:textId="6FEF5DA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1B97AC3D" w14:textId="05B79C2F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ED11961" w14:textId="77777777" w:rsidTr="00444DA2">
        <w:trPr>
          <w:trHeight w:val="20"/>
        </w:trPr>
        <w:tc>
          <w:tcPr>
            <w:tcW w:w="968" w:type="pct"/>
            <w:vMerge/>
          </w:tcPr>
          <w:p w14:paraId="2C01587F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4AACBE7A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Актюбфармцентр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60142CF4" w14:textId="0F45272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10D764B" w14:textId="480F553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C7FD310" w14:textId="235D298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C0F109A" w14:textId="77777777" w:rsidTr="00444DA2">
        <w:trPr>
          <w:trHeight w:val="20"/>
        </w:trPr>
        <w:tc>
          <w:tcPr>
            <w:tcW w:w="968" w:type="pct"/>
            <w:vMerge/>
          </w:tcPr>
          <w:p w14:paraId="46C77A53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6DACA50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ТОО «Фарм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Казына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1345014D" w14:textId="6839C516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594F9A26" w14:textId="33589430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5DD97FF7" w14:textId="6AFAD20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0F35790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68FCD708" w14:textId="77777777" w:rsidR="00271873" w:rsidRPr="00444DA2" w:rsidRDefault="00271873" w:rsidP="00444DA2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Костанайская</w:t>
            </w:r>
          </w:p>
        </w:tc>
        <w:tc>
          <w:tcPr>
            <w:tcW w:w="1811" w:type="pct"/>
          </w:tcPr>
          <w:p w14:paraId="46D24E1C" w14:textId="77777777" w:rsidR="00271873" w:rsidRPr="00444DA2" w:rsidRDefault="00271873" w:rsidP="00444DA2">
            <w:pPr>
              <w:spacing w:after="0" w:line="24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Фармаком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импэкс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0D0B59D9" w14:textId="7438246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7828CDD" w14:textId="4CD0757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</w:tcPr>
          <w:p w14:paraId="3662A226" w14:textId="0B4ABA0F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0C8CA93" w14:textId="77777777" w:rsidTr="00444DA2">
        <w:trPr>
          <w:trHeight w:val="20"/>
        </w:trPr>
        <w:tc>
          <w:tcPr>
            <w:tcW w:w="968" w:type="pct"/>
            <w:vMerge/>
          </w:tcPr>
          <w:p w14:paraId="1272D4EE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5A5F68FB" w14:textId="77777777" w:rsidR="00271873" w:rsidRPr="00444DA2" w:rsidRDefault="00271873" w:rsidP="00444DA2">
            <w:pPr>
              <w:spacing w:after="0" w:line="240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Витайм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194B4535" w14:textId="32C1C10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77AAC024" w14:textId="4207728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</w:tcPr>
          <w:p w14:paraId="6C9A26A0" w14:textId="28D9AE7B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14C775C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62104C62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Акмолинская</w:t>
            </w:r>
            <w:proofErr w:type="spellEnd"/>
          </w:p>
        </w:tc>
        <w:tc>
          <w:tcPr>
            <w:tcW w:w="1811" w:type="pct"/>
            <w:vAlign w:val="center"/>
          </w:tcPr>
          <w:p w14:paraId="264F237F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Кокше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-Вита»</w:t>
            </w:r>
          </w:p>
        </w:tc>
        <w:tc>
          <w:tcPr>
            <w:tcW w:w="695" w:type="pct"/>
          </w:tcPr>
          <w:p w14:paraId="45117516" w14:textId="0B93E90F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49C59E70" w14:textId="7BEB43C5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3D5C1989" w14:textId="4E17A394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A84DF06" w14:textId="77777777" w:rsidTr="00444DA2">
        <w:trPr>
          <w:trHeight w:val="20"/>
        </w:trPr>
        <w:tc>
          <w:tcPr>
            <w:tcW w:w="968" w:type="pct"/>
            <w:vMerge/>
          </w:tcPr>
          <w:p w14:paraId="3D8BCF0D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3792FC44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sz w:val="16"/>
                <w:szCs w:val="16"/>
                <w:lang w:val="ru-RU" w:eastAsia="ru-RU"/>
              </w:rPr>
              <w:t>AlipPharm</w:t>
            </w:r>
            <w:proofErr w:type="spellEnd"/>
            <w:r w:rsidRPr="00444DA2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</w:tcPr>
          <w:p w14:paraId="1CE48EAD" w14:textId="52133E97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74251C0" w14:textId="4C040A7D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1646F07E" w14:textId="4460AE1B" w:rsidR="00271873" w:rsidRPr="00444DA2" w:rsidRDefault="00271873" w:rsidP="00444DA2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13080A2" w14:textId="77777777" w:rsidTr="00444DA2">
        <w:trPr>
          <w:trHeight w:val="20"/>
        </w:trPr>
        <w:tc>
          <w:tcPr>
            <w:tcW w:w="968" w:type="pct"/>
          </w:tcPr>
          <w:p w14:paraId="166CCD70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Караганда</w:t>
            </w:r>
          </w:p>
        </w:tc>
        <w:tc>
          <w:tcPr>
            <w:tcW w:w="1811" w:type="pct"/>
            <w:vAlign w:val="center"/>
          </w:tcPr>
          <w:p w14:paraId="6711F683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AEAAAA" w:themeColor="background2" w:themeShade="BF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gram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КФК  «</w:t>
            </w:r>
            <w:proofErr w:type="spellStart"/>
            <w:proofErr w:type="gram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Плюс»</w:t>
            </w:r>
          </w:p>
        </w:tc>
        <w:tc>
          <w:tcPr>
            <w:tcW w:w="695" w:type="pct"/>
            <w:vAlign w:val="center"/>
          </w:tcPr>
          <w:p w14:paraId="372ADB9A" w14:textId="40AE03B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AEAAAA" w:themeColor="background2" w:themeShade="B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vAlign w:val="center"/>
          </w:tcPr>
          <w:p w14:paraId="02377EE3" w14:textId="2669B76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260B7912" w14:textId="4755173F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9E63573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5CC3903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Алматы</w:t>
            </w:r>
          </w:p>
        </w:tc>
        <w:tc>
          <w:tcPr>
            <w:tcW w:w="1811" w:type="pct"/>
          </w:tcPr>
          <w:p w14:paraId="5580146C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«INKAR»</w:t>
            </w:r>
          </w:p>
        </w:tc>
        <w:tc>
          <w:tcPr>
            <w:tcW w:w="695" w:type="pct"/>
            <w:vAlign w:val="center"/>
          </w:tcPr>
          <w:p w14:paraId="2D9C64E7" w14:textId="1EC8FCA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63D7BA72" w14:textId="7A5EB815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6618A105" w14:textId="6ED19C1B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54C3E23" w14:textId="77777777" w:rsidTr="00444DA2">
        <w:trPr>
          <w:trHeight w:val="20"/>
        </w:trPr>
        <w:tc>
          <w:tcPr>
            <w:tcW w:w="968" w:type="pct"/>
            <w:vMerge/>
          </w:tcPr>
          <w:p w14:paraId="6F9D678C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049A5FD9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Аптекаплюс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 и ТОО «Аптека № 2»</w:t>
            </w:r>
          </w:p>
        </w:tc>
        <w:tc>
          <w:tcPr>
            <w:tcW w:w="695" w:type="pct"/>
            <w:vAlign w:val="center"/>
          </w:tcPr>
          <w:p w14:paraId="315BB038" w14:textId="6278FF68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25842A83" w14:textId="0B915BBC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5A5FB915" w14:textId="1F90A832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7918630" w14:textId="77777777" w:rsidTr="00444DA2">
        <w:trPr>
          <w:trHeight w:val="20"/>
        </w:trPr>
        <w:tc>
          <w:tcPr>
            <w:tcW w:w="968" w:type="pct"/>
            <w:vMerge/>
          </w:tcPr>
          <w:p w14:paraId="78F88094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7069B2FC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«КФК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Плюс»</w:t>
            </w:r>
          </w:p>
        </w:tc>
        <w:tc>
          <w:tcPr>
            <w:tcW w:w="695" w:type="pct"/>
            <w:vAlign w:val="center"/>
          </w:tcPr>
          <w:p w14:paraId="22046C41" w14:textId="2E74227C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1EB9B316" w14:textId="13DA0811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551812AE" w14:textId="56EB16E4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7DE2D7B6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44D5A54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Шымкент</w:t>
            </w:r>
          </w:p>
        </w:tc>
        <w:tc>
          <w:tcPr>
            <w:tcW w:w="1811" w:type="pct"/>
            <w:vAlign w:val="center"/>
          </w:tcPr>
          <w:p w14:paraId="53322CFE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Ak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Niet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Group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46F4FFD0" w14:textId="1C7FDBE0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4006ABD9" w14:textId="2FEC6F8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5AFB8324" w14:textId="385BAC44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1848B14" w14:textId="77777777" w:rsidTr="00444DA2">
        <w:trPr>
          <w:trHeight w:val="20"/>
        </w:trPr>
        <w:tc>
          <w:tcPr>
            <w:tcW w:w="968" w:type="pct"/>
            <w:vMerge/>
          </w:tcPr>
          <w:p w14:paraId="027A66F1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2CCBEEEA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Зерде-Фарма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269945CD" w14:textId="168DCCF9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61179C31" w14:textId="02F54612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61CFF205" w14:textId="7022D293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4A6A1F7" w14:textId="77777777" w:rsidTr="00444DA2">
        <w:trPr>
          <w:trHeight w:val="20"/>
        </w:trPr>
        <w:tc>
          <w:tcPr>
            <w:tcW w:w="968" w:type="pct"/>
          </w:tcPr>
          <w:p w14:paraId="54D828E6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ЗКО</w:t>
            </w:r>
          </w:p>
        </w:tc>
        <w:tc>
          <w:tcPr>
            <w:tcW w:w="1811" w:type="pct"/>
            <w:vAlign w:val="center"/>
          </w:tcPr>
          <w:p w14:paraId="03A5E6F6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АО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Талап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0E9A1D6C" w14:textId="514E84EA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49677899" w14:textId="05D82D4D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218A608C" w14:textId="58FD3B48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2344AE5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17A06909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Мангистауская</w:t>
            </w:r>
            <w:proofErr w:type="spellEnd"/>
          </w:p>
        </w:tc>
        <w:tc>
          <w:tcPr>
            <w:tcW w:w="1811" w:type="pct"/>
          </w:tcPr>
          <w:p w14:paraId="7FEA2BBF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«Фаиз-2016»</w:t>
            </w:r>
          </w:p>
        </w:tc>
        <w:tc>
          <w:tcPr>
            <w:tcW w:w="695" w:type="pct"/>
            <w:vAlign w:val="center"/>
          </w:tcPr>
          <w:p w14:paraId="559D4867" w14:textId="3347B466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DEF87BD" w14:textId="640BC9C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39371BDA" w14:textId="4C4DE9B6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74C4A7C" w14:textId="77777777" w:rsidTr="00444DA2">
        <w:trPr>
          <w:trHeight w:val="20"/>
        </w:trPr>
        <w:tc>
          <w:tcPr>
            <w:tcW w:w="968" w:type="pct"/>
            <w:vMerge/>
          </w:tcPr>
          <w:p w14:paraId="7B29FEB7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</w:tcPr>
          <w:p w14:paraId="151DB64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«Ала фарм»</w:t>
            </w:r>
          </w:p>
        </w:tc>
        <w:tc>
          <w:tcPr>
            <w:tcW w:w="695" w:type="pct"/>
            <w:vAlign w:val="center"/>
          </w:tcPr>
          <w:p w14:paraId="2FE6AF1D" w14:textId="43848555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3FD8C5E6" w14:textId="214A895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A2CE4A3" w14:textId="60E08B3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844A6D4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34D247E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СКО</w:t>
            </w:r>
          </w:p>
        </w:tc>
        <w:tc>
          <w:tcPr>
            <w:tcW w:w="1811" w:type="pct"/>
            <w:vAlign w:val="center"/>
          </w:tcPr>
          <w:p w14:paraId="021CF5A9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«ИНТЕРТИЧ»</w:t>
            </w:r>
          </w:p>
        </w:tc>
        <w:tc>
          <w:tcPr>
            <w:tcW w:w="695" w:type="pct"/>
            <w:vAlign w:val="center"/>
          </w:tcPr>
          <w:p w14:paraId="2C09033A" w14:textId="2C1A2B95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70CD8FB4" w14:textId="55795E0E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190ECFC0" w14:textId="4DFBF1D5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AC2EECA" w14:textId="77777777" w:rsidTr="00444DA2">
        <w:trPr>
          <w:trHeight w:val="20"/>
        </w:trPr>
        <w:tc>
          <w:tcPr>
            <w:tcW w:w="968" w:type="pct"/>
            <w:vMerge/>
          </w:tcPr>
          <w:p w14:paraId="2CC1080E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045ED04A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«ЭКОЛОГИЯ И МЕДИЦИНА»</w:t>
            </w:r>
          </w:p>
        </w:tc>
        <w:tc>
          <w:tcPr>
            <w:tcW w:w="695" w:type="pct"/>
            <w:vAlign w:val="center"/>
          </w:tcPr>
          <w:p w14:paraId="44695A22" w14:textId="72B9E2B8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18B3AD7C" w14:textId="370916B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40132D70" w14:textId="0306CD92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72381F5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634F91B3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Туркестанская</w:t>
            </w:r>
          </w:p>
        </w:tc>
        <w:tc>
          <w:tcPr>
            <w:tcW w:w="1811" w:type="pct"/>
            <w:vAlign w:val="center"/>
          </w:tcPr>
          <w:p w14:paraId="7E956374" w14:textId="77777777" w:rsidR="00271873" w:rsidRPr="00444DA2" w:rsidRDefault="00271873" w:rsidP="00444DA2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Вахапова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Муххабат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Маткаримовна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44155AC4" w14:textId="7363CA2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0247F456" w14:textId="68D2A07D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1D7546A2" w14:textId="603B9511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70B698D" w14:textId="77777777" w:rsidTr="00444DA2">
        <w:trPr>
          <w:trHeight w:val="20"/>
        </w:trPr>
        <w:tc>
          <w:tcPr>
            <w:tcW w:w="968" w:type="pct"/>
            <w:vMerge/>
          </w:tcPr>
          <w:p w14:paraId="683D5AF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14D769BC" w14:textId="77777777" w:rsidR="00271873" w:rsidRPr="00444DA2" w:rsidRDefault="00271873" w:rsidP="00444DA2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Лечебно-оздоровительный центр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Санитас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27000706" w14:textId="78A80E4A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471A2DB9" w14:textId="356B83B2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5258E30E" w14:textId="564F25D7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3D0099A9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4BDD1B6A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/>
                <w:sz w:val="16"/>
                <w:szCs w:val="16"/>
                <w:lang w:val="ru-RU"/>
              </w:rPr>
              <w:t>ВКО</w:t>
            </w:r>
          </w:p>
        </w:tc>
        <w:tc>
          <w:tcPr>
            <w:tcW w:w="1811" w:type="pct"/>
            <w:vAlign w:val="center"/>
          </w:tcPr>
          <w:p w14:paraId="7C719F80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«Формат.kz»</w:t>
            </w:r>
          </w:p>
        </w:tc>
        <w:tc>
          <w:tcPr>
            <w:tcW w:w="695" w:type="pct"/>
            <w:vAlign w:val="center"/>
          </w:tcPr>
          <w:p w14:paraId="2E00E437" w14:textId="4854DDD4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733FEF6A" w14:textId="4604FC6E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6D0A2C0" w14:textId="623929C9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12341D02" w14:textId="77777777" w:rsidTr="00444DA2">
        <w:trPr>
          <w:trHeight w:val="20"/>
        </w:trPr>
        <w:tc>
          <w:tcPr>
            <w:tcW w:w="968" w:type="pct"/>
            <w:vMerge/>
          </w:tcPr>
          <w:p w14:paraId="5B13B040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1D5D6882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«Фирма Илья» и 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Медимпэкс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237F143A" w14:textId="196831DC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5D37B61B" w14:textId="6F8D43A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3D521D20" w14:textId="7ACEEDFF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4A9C5DE1" w14:textId="77777777" w:rsidTr="00444DA2">
        <w:trPr>
          <w:trHeight w:val="20"/>
        </w:trPr>
        <w:tc>
          <w:tcPr>
            <w:tcW w:w="968" w:type="pct"/>
            <w:vMerge/>
          </w:tcPr>
          <w:p w14:paraId="74499B08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46CD82C8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ИП «Трофимова» и ИП «Трофимов»</w:t>
            </w:r>
          </w:p>
        </w:tc>
        <w:tc>
          <w:tcPr>
            <w:tcW w:w="695" w:type="pct"/>
            <w:vAlign w:val="center"/>
          </w:tcPr>
          <w:p w14:paraId="551F1CAE" w14:textId="520F46F8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259C19E0" w14:textId="32F0919F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709977F8" w14:textId="4D4D8B94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2574FDC9" w14:textId="77777777" w:rsidTr="00444DA2">
        <w:trPr>
          <w:trHeight w:val="20"/>
        </w:trPr>
        <w:tc>
          <w:tcPr>
            <w:tcW w:w="968" w:type="pct"/>
          </w:tcPr>
          <w:p w14:paraId="6BCA5315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444DA2">
              <w:rPr>
                <w:rFonts w:eastAsia="Calibri"/>
                <w:bCs/>
                <w:sz w:val="16"/>
                <w:szCs w:val="16"/>
                <w:lang w:val="ru-RU"/>
              </w:rPr>
              <w:t xml:space="preserve">Павлодарская </w:t>
            </w:r>
          </w:p>
        </w:tc>
        <w:tc>
          <w:tcPr>
            <w:tcW w:w="1811" w:type="pct"/>
            <w:vAlign w:val="center"/>
          </w:tcPr>
          <w:p w14:paraId="4BE23E5F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«Глория-фарм»</w:t>
            </w:r>
          </w:p>
        </w:tc>
        <w:tc>
          <w:tcPr>
            <w:tcW w:w="695" w:type="pct"/>
            <w:vAlign w:val="center"/>
          </w:tcPr>
          <w:p w14:paraId="417F9229" w14:textId="74163B7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56170BF4" w14:textId="589C026F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4D328068" w14:textId="2F227980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66DC7BF7" w14:textId="77777777" w:rsidTr="00444DA2">
        <w:trPr>
          <w:trHeight w:val="20"/>
        </w:trPr>
        <w:tc>
          <w:tcPr>
            <w:tcW w:w="968" w:type="pct"/>
            <w:vMerge w:val="restart"/>
          </w:tcPr>
          <w:p w14:paraId="1438BFFE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Cs/>
                <w:sz w:val="16"/>
                <w:szCs w:val="16"/>
                <w:lang w:val="ru-RU"/>
              </w:rPr>
            </w:pPr>
            <w:proofErr w:type="spellStart"/>
            <w:r w:rsidRPr="00444DA2">
              <w:rPr>
                <w:rFonts w:eastAsia="Calibri"/>
                <w:bCs/>
                <w:sz w:val="16"/>
                <w:szCs w:val="16"/>
                <w:lang w:val="ru-RU"/>
              </w:rPr>
              <w:t>Жамбылская</w:t>
            </w:r>
            <w:proofErr w:type="spellEnd"/>
          </w:p>
        </w:tc>
        <w:tc>
          <w:tcPr>
            <w:tcW w:w="1811" w:type="pct"/>
            <w:vAlign w:val="center"/>
          </w:tcPr>
          <w:p w14:paraId="602A410C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AEAAAA" w:themeColor="background2" w:themeShade="BF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Садыхан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95" w:type="pct"/>
            <w:vAlign w:val="center"/>
          </w:tcPr>
          <w:p w14:paraId="500E5807" w14:textId="7BB838AF" w:rsidR="00271873" w:rsidRPr="00444DA2" w:rsidRDefault="00271873" w:rsidP="00444DA2">
            <w:pPr>
              <w:spacing w:after="0" w:line="240" w:lineRule="auto"/>
              <w:jc w:val="center"/>
              <w:rPr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5153E93F" w14:textId="321F742A" w:rsidR="00271873" w:rsidRPr="00444DA2" w:rsidRDefault="00271873" w:rsidP="00444DA2">
            <w:pPr>
              <w:spacing w:after="0" w:line="240" w:lineRule="auto"/>
              <w:jc w:val="center"/>
              <w:rPr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1B27F486" w14:textId="13F4D1C0" w:rsidR="00271873" w:rsidRPr="00444DA2" w:rsidRDefault="00271873" w:rsidP="00444DA2">
            <w:pPr>
              <w:spacing w:after="0" w:line="240" w:lineRule="auto"/>
              <w:jc w:val="center"/>
              <w:rPr>
                <w:color w:val="AEAAAA" w:themeColor="background2" w:themeShade="BF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521C78BE" w14:textId="77777777" w:rsidTr="00444DA2">
        <w:trPr>
          <w:trHeight w:val="20"/>
        </w:trPr>
        <w:tc>
          <w:tcPr>
            <w:tcW w:w="968" w:type="pct"/>
            <w:vMerge/>
          </w:tcPr>
          <w:p w14:paraId="338C90EB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32A04736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«Амир и д»</w:t>
            </w:r>
          </w:p>
        </w:tc>
        <w:tc>
          <w:tcPr>
            <w:tcW w:w="695" w:type="pct"/>
            <w:vAlign w:val="center"/>
          </w:tcPr>
          <w:p w14:paraId="49D8B32A" w14:textId="5337748D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195E3637" w14:textId="37E7D086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4E529B4B" w14:textId="65639213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873" w:rsidRPr="00444DA2" w14:paraId="0C27DDDC" w14:textId="77777777" w:rsidTr="00444DA2">
        <w:trPr>
          <w:trHeight w:val="20"/>
        </w:trPr>
        <w:tc>
          <w:tcPr>
            <w:tcW w:w="968" w:type="pct"/>
            <w:vMerge/>
          </w:tcPr>
          <w:p w14:paraId="2950EB77" w14:textId="77777777" w:rsidR="00271873" w:rsidRPr="00444DA2" w:rsidRDefault="00271873" w:rsidP="00444DA2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811" w:type="pct"/>
            <w:vAlign w:val="center"/>
          </w:tcPr>
          <w:p w14:paraId="2065F0ED" w14:textId="77777777" w:rsidR="00271873" w:rsidRPr="00444DA2" w:rsidRDefault="00271873" w:rsidP="00444DA2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  <w:lang w:val="ru-RU" w:eastAsia="ru-RU"/>
              </w:rPr>
            </w:pPr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ТОО «</w:t>
            </w:r>
            <w:proofErr w:type="spellStart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>Садыхан</w:t>
            </w:r>
            <w:proofErr w:type="spellEnd"/>
            <w:r w:rsidRPr="00444DA2">
              <w:rPr>
                <w:iCs/>
                <w:color w:val="000000"/>
                <w:sz w:val="16"/>
                <w:szCs w:val="16"/>
                <w:lang w:val="ru-RU" w:eastAsia="ru-RU"/>
              </w:rPr>
              <w:t xml:space="preserve"> фарм-лидер»</w:t>
            </w:r>
          </w:p>
        </w:tc>
        <w:tc>
          <w:tcPr>
            <w:tcW w:w="695" w:type="pct"/>
            <w:vAlign w:val="center"/>
          </w:tcPr>
          <w:p w14:paraId="01D86C86" w14:textId="1E13F13B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pct"/>
            <w:vAlign w:val="center"/>
          </w:tcPr>
          <w:p w14:paraId="66C7FB89" w14:textId="587510D7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6" w:type="pct"/>
            <w:vAlign w:val="center"/>
          </w:tcPr>
          <w:p w14:paraId="2109B315" w14:textId="117F3731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7077015C" w14:textId="77777777" w:rsidR="00271873" w:rsidRPr="00444DA2" w:rsidRDefault="00271873" w:rsidP="00FF63A3">
      <w:pPr>
        <w:spacing w:after="0" w:line="240" w:lineRule="auto"/>
        <w:jc w:val="both"/>
        <w:rPr>
          <w:i/>
          <w:iCs/>
          <w:sz w:val="28"/>
          <w:szCs w:val="28"/>
          <w:lang w:val="ru-RU" w:eastAsia="ar-SA"/>
        </w:rPr>
      </w:pPr>
      <w:r w:rsidRPr="00444DA2">
        <w:rPr>
          <w:sz w:val="28"/>
          <w:szCs w:val="28"/>
          <w:lang w:val="ru-RU" w:eastAsia="ar-SA"/>
        </w:rPr>
        <w:t xml:space="preserve">Группа лиц рассматривается как единый субъект рынка </w:t>
      </w:r>
      <w:r w:rsidRPr="00444DA2">
        <w:rPr>
          <w:i/>
          <w:iCs/>
          <w:sz w:val="28"/>
          <w:szCs w:val="28"/>
          <w:lang w:val="ru-RU" w:eastAsia="ar-SA"/>
        </w:rPr>
        <w:t>(пункт 2 статьи 165 ПК РК).</w:t>
      </w:r>
    </w:p>
    <w:p w14:paraId="207C085B" w14:textId="77777777" w:rsidR="00271873" w:rsidRPr="00444DA2" w:rsidRDefault="00271873" w:rsidP="00271873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Таким образом за период 2019 с 2021 год </w:t>
      </w:r>
      <w:r w:rsidRPr="00444DA2">
        <w:rPr>
          <w:rFonts w:eastAsia="Calibri"/>
          <w:sz w:val="28"/>
          <w:szCs w:val="28"/>
          <w:lang w:val="kk-KZ"/>
        </w:rPr>
        <w:t>по регионам</w:t>
      </w:r>
      <w:r w:rsidRPr="00444DA2">
        <w:rPr>
          <w:sz w:val="28"/>
          <w:szCs w:val="28"/>
          <w:lang w:val="ru-RU"/>
        </w:rPr>
        <w:t xml:space="preserve"> определены следующие субъекты, занимающие </w:t>
      </w:r>
      <w:proofErr w:type="spellStart"/>
      <w:r w:rsidRPr="00444DA2">
        <w:rPr>
          <w:sz w:val="28"/>
          <w:szCs w:val="28"/>
          <w:lang w:val="ru-RU"/>
        </w:rPr>
        <w:t>доминирющее</w:t>
      </w:r>
      <w:proofErr w:type="spellEnd"/>
      <w:r w:rsidRPr="00444DA2">
        <w:rPr>
          <w:sz w:val="28"/>
          <w:szCs w:val="28"/>
          <w:lang w:val="ru-RU"/>
        </w:rPr>
        <w:t xml:space="preserve"> положение</w:t>
      </w:r>
      <w:r w:rsidRPr="00444DA2">
        <w:rPr>
          <w:rFonts w:eastAsia="Calibri"/>
          <w:sz w:val="28"/>
          <w:szCs w:val="28"/>
          <w:lang w:val="kk-KZ"/>
        </w:rPr>
        <w:t xml:space="preserve"> на рынке розничной реализации ЛС</w:t>
      </w:r>
      <w:r w:rsidRPr="00444DA2">
        <w:rPr>
          <w:sz w:val="28"/>
          <w:szCs w:val="28"/>
          <w:lang w:val="ru-RU"/>
        </w:rPr>
        <w:t>, из которых ТОО «</w:t>
      </w:r>
      <w:proofErr w:type="spellStart"/>
      <w:r w:rsidRPr="00444DA2">
        <w:rPr>
          <w:sz w:val="28"/>
          <w:szCs w:val="28"/>
          <w:lang w:val="ru-RU"/>
        </w:rPr>
        <w:t>Зерде-Фарма</w:t>
      </w:r>
      <w:proofErr w:type="spellEnd"/>
      <w:r w:rsidRPr="00444DA2">
        <w:rPr>
          <w:sz w:val="28"/>
          <w:szCs w:val="28"/>
          <w:lang w:val="ru-RU"/>
        </w:rPr>
        <w:t>», ТОО «КФК «</w:t>
      </w:r>
      <w:proofErr w:type="spellStart"/>
      <w:r w:rsidRPr="00444DA2">
        <w:rPr>
          <w:sz w:val="28"/>
          <w:szCs w:val="28"/>
          <w:lang w:val="ru-RU"/>
        </w:rPr>
        <w:t>Медсервис</w:t>
      </w:r>
      <w:proofErr w:type="spellEnd"/>
      <w:r w:rsidRPr="00444DA2">
        <w:rPr>
          <w:sz w:val="28"/>
          <w:szCs w:val="28"/>
          <w:lang w:val="ru-RU"/>
        </w:rPr>
        <w:t xml:space="preserve"> плюс», ТОО «</w:t>
      </w:r>
      <w:proofErr w:type="spellStart"/>
      <w:r w:rsidRPr="00444DA2">
        <w:rPr>
          <w:sz w:val="28"/>
          <w:szCs w:val="28"/>
          <w:lang w:val="ru-RU"/>
        </w:rPr>
        <w:t>Витайм</w:t>
      </w:r>
      <w:proofErr w:type="spellEnd"/>
      <w:r w:rsidRPr="00444DA2">
        <w:rPr>
          <w:sz w:val="28"/>
          <w:szCs w:val="28"/>
          <w:lang w:val="ru-RU"/>
        </w:rPr>
        <w:t xml:space="preserve">», ТОО «Формат </w:t>
      </w:r>
      <w:proofErr w:type="spellStart"/>
      <w:r w:rsidRPr="00444DA2">
        <w:rPr>
          <w:sz w:val="28"/>
          <w:szCs w:val="28"/>
        </w:rPr>
        <w:t>kz</w:t>
      </w:r>
      <w:proofErr w:type="spellEnd"/>
      <w:r w:rsidRPr="00444DA2">
        <w:rPr>
          <w:sz w:val="28"/>
          <w:szCs w:val="28"/>
          <w:lang w:val="ru-RU"/>
        </w:rPr>
        <w:t>», ТОО «</w:t>
      </w:r>
      <w:proofErr w:type="spellStart"/>
      <w:r w:rsidRPr="00444DA2">
        <w:rPr>
          <w:sz w:val="28"/>
          <w:szCs w:val="28"/>
          <w:lang w:val="ru-RU"/>
        </w:rPr>
        <w:t>Ak</w:t>
      </w:r>
      <w:proofErr w:type="spellEnd"/>
      <w:r w:rsidRPr="00444DA2">
        <w:rPr>
          <w:sz w:val="28"/>
          <w:szCs w:val="28"/>
          <w:lang w:val="ru-RU"/>
        </w:rPr>
        <w:t xml:space="preserve"> </w:t>
      </w:r>
      <w:proofErr w:type="spellStart"/>
      <w:r w:rsidRPr="00444DA2">
        <w:rPr>
          <w:sz w:val="28"/>
          <w:szCs w:val="28"/>
          <w:lang w:val="ru-RU"/>
        </w:rPr>
        <w:t>Niet</w:t>
      </w:r>
      <w:proofErr w:type="spellEnd"/>
      <w:r w:rsidRPr="00444DA2">
        <w:rPr>
          <w:sz w:val="28"/>
          <w:szCs w:val="28"/>
          <w:lang w:val="ru-RU"/>
        </w:rPr>
        <w:t xml:space="preserve"> </w:t>
      </w:r>
      <w:proofErr w:type="spellStart"/>
      <w:r w:rsidRPr="00444DA2">
        <w:rPr>
          <w:sz w:val="28"/>
          <w:szCs w:val="28"/>
          <w:lang w:val="ru-RU"/>
        </w:rPr>
        <w:t>Group</w:t>
      </w:r>
      <w:proofErr w:type="spellEnd"/>
      <w:r w:rsidRPr="00444DA2">
        <w:rPr>
          <w:sz w:val="28"/>
          <w:szCs w:val="28"/>
          <w:lang w:val="ru-RU"/>
        </w:rPr>
        <w:t>» - имеют сетевые аптеки и отдельные из них являются оптовыми поставщиками.</w:t>
      </w:r>
    </w:p>
    <w:p w14:paraId="69D49CB5" w14:textId="77777777" w:rsidR="00271873" w:rsidRPr="00444DA2" w:rsidRDefault="00271873" w:rsidP="00271873">
      <w:pPr>
        <w:spacing w:after="0" w:line="240" w:lineRule="auto"/>
        <w:ind w:firstLine="567"/>
        <w:jc w:val="both"/>
        <w:rPr>
          <w:rFonts w:eastAsia="Calibri"/>
          <w:b/>
          <w:bCs/>
          <w:sz w:val="28"/>
          <w:szCs w:val="28"/>
          <w:lang w:val="ru-RU"/>
        </w:rPr>
      </w:pPr>
      <w:r w:rsidRPr="00444DA2">
        <w:rPr>
          <w:rFonts w:eastAsia="Calibri"/>
          <w:b/>
          <w:bCs/>
          <w:sz w:val="28"/>
          <w:szCs w:val="28"/>
          <w:lang w:val="ru-RU"/>
        </w:rPr>
        <w:t>Розница доминанты 33 субъекта</w:t>
      </w:r>
    </w:p>
    <w:p w14:paraId="023D31AB" w14:textId="6D351D64" w:rsidR="00271873" w:rsidRPr="00444DA2" w:rsidRDefault="00271873" w:rsidP="00271873">
      <w:pPr>
        <w:spacing w:after="0" w:line="240" w:lineRule="auto"/>
        <w:ind w:firstLine="567"/>
        <w:jc w:val="both"/>
        <w:rPr>
          <w:sz w:val="24"/>
          <w:szCs w:val="24"/>
          <w:lang w:val="ru-RU" w:eastAsia="ar-SA"/>
        </w:rPr>
      </w:pPr>
      <w:r w:rsidRPr="00444DA2">
        <w:rPr>
          <w:rFonts w:eastAsia="Calibri"/>
          <w:sz w:val="24"/>
          <w:szCs w:val="24"/>
          <w:lang w:val="ru-RU"/>
        </w:rPr>
        <w:t xml:space="preserve">ТОО «Семейное здоровье», </w:t>
      </w:r>
      <w:r w:rsidRPr="00444DA2">
        <w:rPr>
          <w:rFonts w:eastAsia="Calibri"/>
          <w:sz w:val="24"/>
          <w:szCs w:val="24"/>
          <w:lang w:val="kk-KZ"/>
        </w:rPr>
        <w:t>ТОО «Зерде фарма» , ТОО «МФК Гиппократ» ,ТОО «Кудермед», ТОО «КФК «Медсервис плюс», ТОО «</w:t>
      </w:r>
      <w:r w:rsidRPr="00444DA2">
        <w:rPr>
          <w:rFonts w:eastAsia="Calibri"/>
          <w:sz w:val="24"/>
          <w:szCs w:val="24"/>
        </w:rPr>
        <w:t>Ak</w:t>
      </w:r>
      <w:r w:rsidRPr="00444DA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444DA2">
        <w:rPr>
          <w:rFonts w:eastAsia="Calibri"/>
          <w:sz w:val="24"/>
          <w:szCs w:val="24"/>
        </w:rPr>
        <w:t>Niet</w:t>
      </w:r>
      <w:proofErr w:type="spellEnd"/>
      <w:r w:rsidRPr="00444DA2">
        <w:rPr>
          <w:rFonts w:eastAsia="Calibri"/>
          <w:sz w:val="24"/>
          <w:szCs w:val="24"/>
          <w:lang w:val="ru-RU"/>
        </w:rPr>
        <w:t xml:space="preserve"> </w:t>
      </w:r>
      <w:r w:rsidRPr="00444DA2">
        <w:rPr>
          <w:rFonts w:eastAsia="Calibri"/>
          <w:sz w:val="24"/>
          <w:szCs w:val="24"/>
        </w:rPr>
        <w:t>Group</w:t>
      </w:r>
      <w:r w:rsidRPr="00444DA2">
        <w:rPr>
          <w:rFonts w:eastAsia="Calibri"/>
          <w:sz w:val="24"/>
          <w:szCs w:val="24"/>
          <w:lang w:val="kk-KZ"/>
        </w:rPr>
        <w:t xml:space="preserve">» , ТОО «Амир и Д», ТОО «Актюбфармцентр», ТОО «Фарм Казына» , АО «Талап», ТОО «Фаиз-2016», ТОО «Ала фарм», ТОО «Глория-фарм», ТОО «Витайм», </w:t>
      </w:r>
      <w:r w:rsidRPr="00444DA2">
        <w:rPr>
          <w:sz w:val="24"/>
          <w:szCs w:val="24"/>
          <w:lang w:val="ru-RU" w:eastAsia="ar-SA"/>
        </w:rPr>
        <w:t>ТОО «</w:t>
      </w:r>
      <w:r w:rsidRPr="00444DA2">
        <w:rPr>
          <w:sz w:val="24"/>
          <w:szCs w:val="24"/>
          <w:lang w:eastAsia="ar-SA"/>
        </w:rPr>
        <w:t>Acme</w:t>
      </w:r>
      <w:r w:rsidRPr="00444DA2">
        <w:rPr>
          <w:sz w:val="24"/>
          <w:szCs w:val="24"/>
          <w:lang w:val="ru-RU" w:eastAsia="ar-SA"/>
        </w:rPr>
        <w:t xml:space="preserve"> </w:t>
      </w:r>
      <w:r w:rsidRPr="00444DA2">
        <w:rPr>
          <w:sz w:val="24"/>
          <w:szCs w:val="24"/>
          <w:lang w:eastAsia="ar-SA"/>
        </w:rPr>
        <w:t>Contract</w:t>
      </w:r>
      <w:r w:rsidRPr="00444DA2">
        <w:rPr>
          <w:sz w:val="24"/>
          <w:szCs w:val="24"/>
          <w:lang w:val="ru-RU" w:eastAsia="ar-SA"/>
        </w:rPr>
        <w:t xml:space="preserve"> </w:t>
      </w:r>
      <w:r w:rsidRPr="00444DA2">
        <w:rPr>
          <w:sz w:val="24"/>
          <w:szCs w:val="24"/>
          <w:lang w:eastAsia="ar-SA"/>
        </w:rPr>
        <w:t>Services</w:t>
      </w:r>
      <w:r w:rsidRPr="00444DA2">
        <w:rPr>
          <w:sz w:val="24"/>
          <w:szCs w:val="24"/>
          <w:lang w:val="ru-RU" w:eastAsia="ar-SA"/>
        </w:rPr>
        <w:t>», ИП «</w:t>
      </w:r>
      <w:proofErr w:type="spellStart"/>
      <w:r w:rsidRPr="00444DA2">
        <w:rPr>
          <w:sz w:val="24"/>
          <w:szCs w:val="24"/>
          <w:lang w:val="ru-RU" w:eastAsia="ar-SA"/>
        </w:rPr>
        <w:t>Абдрахманова</w:t>
      </w:r>
      <w:proofErr w:type="spellEnd"/>
      <w:r w:rsidRPr="00444DA2">
        <w:rPr>
          <w:sz w:val="24"/>
          <w:szCs w:val="24"/>
          <w:lang w:val="ru-RU" w:eastAsia="ar-SA"/>
        </w:rPr>
        <w:t xml:space="preserve"> Г.», ИП «</w:t>
      </w:r>
      <w:proofErr w:type="spellStart"/>
      <w:r w:rsidRPr="00444DA2">
        <w:rPr>
          <w:sz w:val="24"/>
          <w:szCs w:val="24"/>
          <w:lang w:val="ru-RU" w:eastAsia="ar-SA"/>
        </w:rPr>
        <w:t>Каспакова</w:t>
      </w:r>
      <w:proofErr w:type="spellEnd"/>
      <w:r w:rsidRPr="00444DA2">
        <w:rPr>
          <w:sz w:val="24"/>
          <w:szCs w:val="24"/>
          <w:lang w:val="ru-RU" w:eastAsia="ar-SA"/>
        </w:rPr>
        <w:t>»,  ТОО «Тал-Кен» и ИП «</w:t>
      </w:r>
      <w:proofErr w:type="spellStart"/>
      <w:r w:rsidRPr="00444DA2">
        <w:rPr>
          <w:sz w:val="24"/>
          <w:szCs w:val="24"/>
          <w:lang w:val="ru-RU" w:eastAsia="ar-SA"/>
        </w:rPr>
        <w:t>Кененбаева</w:t>
      </w:r>
      <w:proofErr w:type="spellEnd"/>
      <w:r w:rsidRPr="00444DA2">
        <w:rPr>
          <w:sz w:val="24"/>
          <w:szCs w:val="24"/>
          <w:lang w:val="ru-RU" w:eastAsia="ar-SA"/>
        </w:rPr>
        <w:t>», ТОО «</w:t>
      </w:r>
      <w:proofErr w:type="spellStart"/>
      <w:r w:rsidRPr="00444DA2">
        <w:rPr>
          <w:sz w:val="24"/>
          <w:szCs w:val="24"/>
          <w:lang w:val="ru-RU" w:eastAsia="ar-SA"/>
        </w:rPr>
        <w:t>Фармаком</w:t>
      </w:r>
      <w:proofErr w:type="spellEnd"/>
      <w:r w:rsidRPr="00444DA2">
        <w:rPr>
          <w:sz w:val="24"/>
          <w:szCs w:val="24"/>
          <w:lang w:val="ru-RU" w:eastAsia="ar-SA"/>
        </w:rPr>
        <w:t xml:space="preserve"> </w:t>
      </w:r>
      <w:proofErr w:type="spellStart"/>
      <w:r w:rsidRPr="00444DA2">
        <w:rPr>
          <w:sz w:val="24"/>
          <w:szCs w:val="24"/>
          <w:lang w:val="ru-RU" w:eastAsia="ar-SA"/>
        </w:rPr>
        <w:t>импэкс</w:t>
      </w:r>
      <w:proofErr w:type="spellEnd"/>
      <w:r w:rsidRPr="00444DA2">
        <w:rPr>
          <w:sz w:val="24"/>
          <w:szCs w:val="24"/>
          <w:lang w:val="ru-RU" w:eastAsia="ar-SA"/>
        </w:rPr>
        <w:t>»</w:t>
      </w:r>
      <w:r w:rsidRPr="00444DA2">
        <w:rPr>
          <w:rFonts w:eastAsia="Calibri"/>
          <w:i/>
          <w:iCs/>
          <w:lang w:val="kk-KZ"/>
        </w:rPr>
        <w:t xml:space="preserve">, </w:t>
      </w:r>
      <w:r w:rsidRPr="00444DA2">
        <w:rPr>
          <w:sz w:val="24"/>
          <w:szCs w:val="24"/>
          <w:lang w:val="ru-RU" w:eastAsia="ar-SA"/>
        </w:rPr>
        <w:t>ТОО «</w:t>
      </w:r>
      <w:proofErr w:type="spellStart"/>
      <w:r w:rsidRPr="00444DA2">
        <w:rPr>
          <w:sz w:val="24"/>
          <w:szCs w:val="24"/>
          <w:lang w:val="ru-RU" w:eastAsia="ar-SA"/>
        </w:rPr>
        <w:t>Кокше</w:t>
      </w:r>
      <w:proofErr w:type="spellEnd"/>
      <w:r w:rsidRPr="00444DA2">
        <w:rPr>
          <w:sz w:val="24"/>
          <w:szCs w:val="24"/>
          <w:lang w:val="ru-RU" w:eastAsia="ar-SA"/>
        </w:rPr>
        <w:t>-Вита», ТОО «</w:t>
      </w:r>
      <w:proofErr w:type="spellStart"/>
      <w:r w:rsidRPr="00444DA2">
        <w:rPr>
          <w:sz w:val="24"/>
          <w:szCs w:val="24"/>
          <w:lang w:val="ru-RU" w:eastAsia="ar-SA"/>
        </w:rPr>
        <w:t>AlipPharm</w:t>
      </w:r>
      <w:proofErr w:type="spellEnd"/>
      <w:r w:rsidRPr="00444DA2">
        <w:rPr>
          <w:sz w:val="24"/>
          <w:szCs w:val="24"/>
          <w:lang w:val="ru-RU" w:eastAsia="ar-SA"/>
        </w:rPr>
        <w:t>»,</w:t>
      </w:r>
      <w:r w:rsidRPr="00444DA2">
        <w:rPr>
          <w:rFonts w:eastAsia="Calibri"/>
          <w:i/>
          <w:iCs/>
          <w:lang w:val="kk-KZ"/>
        </w:rPr>
        <w:t xml:space="preserve"> </w:t>
      </w:r>
      <w:r w:rsidRPr="00444DA2">
        <w:rPr>
          <w:sz w:val="24"/>
          <w:szCs w:val="24"/>
          <w:lang w:val="ru-RU" w:eastAsia="ar-SA"/>
        </w:rPr>
        <w:t>ТОО «INKAR», ТОО «</w:t>
      </w:r>
      <w:proofErr w:type="spellStart"/>
      <w:r w:rsidRPr="00444DA2">
        <w:rPr>
          <w:sz w:val="24"/>
          <w:szCs w:val="24"/>
          <w:lang w:val="ru-RU" w:eastAsia="ar-SA"/>
        </w:rPr>
        <w:t>Аптекаплюс</w:t>
      </w:r>
      <w:proofErr w:type="spellEnd"/>
      <w:r w:rsidRPr="00444DA2">
        <w:rPr>
          <w:sz w:val="24"/>
          <w:szCs w:val="24"/>
          <w:lang w:val="ru-RU" w:eastAsia="ar-SA"/>
        </w:rPr>
        <w:t>» и ТОО «Аптека № 2», ТОО «ИНТЕРТИЧ», ТОО «Экология и медицина», ИП «</w:t>
      </w:r>
      <w:proofErr w:type="spellStart"/>
      <w:r w:rsidRPr="00444DA2">
        <w:rPr>
          <w:sz w:val="24"/>
          <w:szCs w:val="24"/>
          <w:lang w:val="ru-RU" w:eastAsia="ar-SA"/>
        </w:rPr>
        <w:t>Вахапова</w:t>
      </w:r>
      <w:proofErr w:type="spellEnd"/>
      <w:r w:rsidRPr="00444DA2">
        <w:rPr>
          <w:sz w:val="24"/>
          <w:szCs w:val="24"/>
          <w:lang w:val="ru-RU" w:eastAsia="ar-SA"/>
        </w:rPr>
        <w:t xml:space="preserve"> </w:t>
      </w:r>
      <w:proofErr w:type="spellStart"/>
      <w:r w:rsidRPr="00444DA2">
        <w:rPr>
          <w:sz w:val="24"/>
          <w:szCs w:val="24"/>
          <w:lang w:val="ru-RU" w:eastAsia="ar-SA"/>
        </w:rPr>
        <w:t>Муххабат</w:t>
      </w:r>
      <w:proofErr w:type="spellEnd"/>
      <w:r w:rsidRPr="00444DA2">
        <w:rPr>
          <w:sz w:val="24"/>
          <w:szCs w:val="24"/>
          <w:lang w:val="ru-RU" w:eastAsia="ar-SA"/>
        </w:rPr>
        <w:t xml:space="preserve"> </w:t>
      </w:r>
      <w:proofErr w:type="spellStart"/>
      <w:r w:rsidRPr="00444DA2">
        <w:rPr>
          <w:sz w:val="24"/>
          <w:szCs w:val="24"/>
          <w:lang w:val="ru-RU" w:eastAsia="ar-SA"/>
        </w:rPr>
        <w:t>Маткаримовна</w:t>
      </w:r>
      <w:proofErr w:type="spellEnd"/>
      <w:r w:rsidRPr="00444DA2">
        <w:rPr>
          <w:sz w:val="24"/>
          <w:szCs w:val="24"/>
          <w:lang w:val="ru-RU" w:eastAsia="ar-SA"/>
        </w:rPr>
        <w:t>, Лечебно-оздоровительный центр «</w:t>
      </w:r>
      <w:proofErr w:type="spellStart"/>
      <w:r w:rsidRPr="00444DA2">
        <w:rPr>
          <w:sz w:val="24"/>
          <w:szCs w:val="24"/>
          <w:lang w:val="ru-RU" w:eastAsia="ar-SA"/>
        </w:rPr>
        <w:t>Санитас</w:t>
      </w:r>
      <w:proofErr w:type="spellEnd"/>
      <w:r w:rsidRPr="00444DA2">
        <w:rPr>
          <w:sz w:val="24"/>
          <w:szCs w:val="24"/>
          <w:lang w:val="ru-RU" w:eastAsia="ar-SA"/>
        </w:rPr>
        <w:t>»,</w:t>
      </w:r>
      <w:r w:rsidRPr="00444DA2">
        <w:rPr>
          <w:rFonts w:eastAsia="Calibri"/>
          <w:i/>
          <w:iCs/>
          <w:lang w:val="kk-KZ"/>
        </w:rPr>
        <w:t xml:space="preserve">  </w:t>
      </w:r>
      <w:r w:rsidRPr="00444DA2">
        <w:rPr>
          <w:sz w:val="24"/>
          <w:szCs w:val="24"/>
          <w:lang w:val="ru-RU" w:eastAsia="ar-SA"/>
        </w:rPr>
        <w:lastRenderedPageBreak/>
        <w:t>ТОО «Формат.kz», ТОО «Фирма Илья» и ТОО «</w:t>
      </w:r>
      <w:proofErr w:type="spellStart"/>
      <w:r w:rsidRPr="00444DA2">
        <w:rPr>
          <w:sz w:val="24"/>
          <w:szCs w:val="24"/>
          <w:lang w:val="ru-RU" w:eastAsia="ar-SA"/>
        </w:rPr>
        <w:t>Медимпэкс</w:t>
      </w:r>
      <w:proofErr w:type="spellEnd"/>
      <w:r w:rsidRPr="00444DA2">
        <w:rPr>
          <w:sz w:val="24"/>
          <w:szCs w:val="24"/>
          <w:lang w:val="ru-RU" w:eastAsia="ar-SA"/>
        </w:rPr>
        <w:t>», ИП «Трофимова» и ИП «Трофимов», ТОО «Амир и д», ТОО «</w:t>
      </w:r>
      <w:proofErr w:type="spellStart"/>
      <w:r w:rsidRPr="00444DA2">
        <w:rPr>
          <w:sz w:val="24"/>
          <w:szCs w:val="24"/>
          <w:lang w:val="ru-RU" w:eastAsia="ar-SA"/>
        </w:rPr>
        <w:t>Садыхан</w:t>
      </w:r>
      <w:proofErr w:type="spellEnd"/>
      <w:r w:rsidRPr="00444DA2">
        <w:rPr>
          <w:sz w:val="24"/>
          <w:szCs w:val="24"/>
          <w:lang w:val="ru-RU" w:eastAsia="ar-SA"/>
        </w:rPr>
        <w:t xml:space="preserve"> фарм-лидер», ТОО «</w:t>
      </w:r>
      <w:proofErr w:type="spellStart"/>
      <w:r w:rsidRPr="00444DA2">
        <w:rPr>
          <w:sz w:val="24"/>
          <w:szCs w:val="24"/>
          <w:lang w:val="ru-RU" w:eastAsia="ar-SA"/>
        </w:rPr>
        <w:t>Садыхан</w:t>
      </w:r>
      <w:proofErr w:type="spellEnd"/>
      <w:r w:rsidRPr="00444DA2">
        <w:rPr>
          <w:sz w:val="24"/>
          <w:szCs w:val="24"/>
          <w:lang w:val="ru-RU" w:eastAsia="ar-SA"/>
        </w:rPr>
        <w:t>»</w:t>
      </w:r>
      <w:r w:rsidRPr="00444DA2">
        <w:rPr>
          <w:rFonts w:eastAsia="Calibri"/>
          <w:i/>
          <w:iCs/>
          <w:lang w:val="kk-KZ"/>
        </w:rPr>
        <w:t xml:space="preserve"> </w:t>
      </w:r>
    </w:p>
    <w:p w14:paraId="2554DA3B" w14:textId="128AB02B" w:rsidR="006C2413" w:rsidRPr="00444DA2" w:rsidRDefault="006C2413" w:rsidP="008642AB">
      <w:pPr>
        <w:spacing w:after="0" w:line="240" w:lineRule="auto"/>
        <w:jc w:val="both"/>
        <w:rPr>
          <w:b/>
          <w:lang w:val="ru-RU"/>
        </w:rPr>
      </w:pPr>
      <w:r w:rsidRPr="00444DA2">
        <w:rPr>
          <w:b/>
          <w:color w:val="000000"/>
          <w:sz w:val="28"/>
          <w:lang w:val="ru-RU"/>
        </w:rPr>
        <w:t>6) уровень концентрации рынка;</w:t>
      </w:r>
    </w:p>
    <w:p w14:paraId="3293727D" w14:textId="77777777" w:rsidR="00271873" w:rsidRPr="00444DA2" w:rsidRDefault="00271873" w:rsidP="00271873">
      <w:pPr>
        <w:suppressAutoHyphens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 w:eastAsia="ar-SA"/>
        </w:rPr>
      </w:pPr>
      <w:bookmarkStart w:id="44" w:name="z296"/>
      <w:bookmarkEnd w:id="43"/>
      <w:r w:rsidRPr="00444DA2">
        <w:rPr>
          <w:b/>
          <w:bCs/>
          <w:color w:val="000000"/>
          <w:sz w:val="28"/>
          <w:szCs w:val="28"/>
          <w:lang w:val="ru-RU" w:eastAsia="ar-SA"/>
        </w:rPr>
        <w:t>Оптовый рынок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60"/>
        <w:gridCol w:w="850"/>
        <w:gridCol w:w="1701"/>
        <w:gridCol w:w="710"/>
        <w:gridCol w:w="1701"/>
        <w:gridCol w:w="722"/>
        <w:gridCol w:w="832"/>
      </w:tblGrid>
      <w:tr w:rsidR="00271873" w:rsidRPr="00444DA2" w14:paraId="0575F354" w14:textId="77777777" w:rsidTr="004D3F41">
        <w:trPr>
          <w:trHeight w:val="20"/>
        </w:trPr>
        <w:tc>
          <w:tcPr>
            <w:tcW w:w="893" w:type="pct"/>
            <w:vMerge w:val="restart"/>
            <w:shd w:val="clear" w:color="auto" w:fill="auto"/>
            <w:vAlign w:val="center"/>
            <w:hideMark/>
          </w:tcPr>
          <w:p w14:paraId="5D9BF2B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региона</w:t>
            </w:r>
          </w:p>
          <w:p w14:paraId="42BC0185" w14:textId="77777777" w:rsidR="00271873" w:rsidRPr="00444DA2" w:rsidRDefault="00271873" w:rsidP="00444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город, область</w:t>
            </w:r>
          </w:p>
        </w:tc>
        <w:tc>
          <w:tcPr>
            <w:tcW w:w="3699" w:type="pct"/>
            <w:gridSpan w:val="6"/>
          </w:tcPr>
          <w:p w14:paraId="4193226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Индекс рыночной концентрации </w:t>
            </w:r>
            <w:proofErr w:type="spellStart"/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Герфиндаля-Гиршмана</w:t>
            </w:r>
            <w:proofErr w:type="spellEnd"/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(НН)</w:t>
            </w:r>
          </w:p>
        </w:tc>
        <w:tc>
          <w:tcPr>
            <w:tcW w:w="408" w:type="pct"/>
            <w:vMerge w:val="restart"/>
          </w:tcPr>
          <w:p w14:paraId="449AE5F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Тип рынка</w:t>
            </w:r>
          </w:p>
        </w:tc>
      </w:tr>
      <w:tr w:rsidR="00271873" w:rsidRPr="00444DA2" w14:paraId="1069AC10" w14:textId="77777777" w:rsidTr="00444DA2">
        <w:trPr>
          <w:trHeight w:val="237"/>
        </w:trPr>
        <w:tc>
          <w:tcPr>
            <w:tcW w:w="8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9049DE2" w14:textId="77777777" w:rsidR="00271873" w:rsidRPr="00444DA2" w:rsidRDefault="00271873" w:rsidP="00444DA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9BB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2019 год</w:t>
            </w:r>
          </w:p>
        </w:tc>
        <w:tc>
          <w:tcPr>
            <w:tcW w:w="1182" w:type="pct"/>
            <w:gridSpan w:val="2"/>
            <w:tcBorders>
              <w:bottom w:val="single" w:sz="4" w:space="0" w:color="auto"/>
            </w:tcBorders>
          </w:tcPr>
          <w:p w14:paraId="14470F8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2020 год</w:t>
            </w:r>
          </w:p>
        </w:tc>
        <w:tc>
          <w:tcPr>
            <w:tcW w:w="1188" w:type="pct"/>
            <w:gridSpan w:val="2"/>
            <w:tcBorders>
              <w:bottom w:val="single" w:sz="4" w:space="0" w:color="auto"/>
            </w:tcBorders>
          </w:tcPr>
          <w:p w14:paraId="052A637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14:paraId="4635938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271873" w:rsidRPr="00444DA2" w14:paraId="29235B98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  <w:hideMark/>
          </w:tcPr>
          <w:p w14:paraId="40FAAB9E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Костанай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6B96A30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1800&lt;</w:t>
            </w:r>
            <w:proofErr w:type="gramStart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5750&lt; 10000</w:t>
            </w:r>
            <w:proofErr w:type="gramEnd"/>
          </w:p>
        </w:tc>
        <w:tc>
          <w:tcPr>
            <w:tcW w:w="417" w:type="pct"/>
            <w:shd w:val="clear" w:color="auto" w:fill="FFFF00"/>
          </w:tcPr>
          <w:p w14:paraId="0CF8A96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  <w:shd w:val="clear" w:color="auto" w:fill="FFFFFF" w:themeFill="background1"/>
          </w:tcPr>
          <w:p w14:paraId="3A87528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8" w:type="pct"/>
          </w:tcPr>
          <w:p w14:paraId="747689F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34" w:type="pct"/>
          </w:tcPr>
          <w:p w14:paraId="0296CE8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E7DBAC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8" w:type="pct"/>
          </w:tcPr>
          <w:p w14:paraId="687344C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0F5E00C2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4C7D9801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Павлодар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093D4AA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2000&lt;5054&lt;10000</w:t>
            </w:r>
          </w:p>
        </w:tc>
        <w:tc>
          <w:tcPr>
            <w:tcW w:w="417" w:type="pct"/>
            <w:shd w:val="clear" w:color="auto" w:fill="FFFF00"/>
          </w:tcPr>
          <w:p w14:paraId="0F6514C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34" w:type="pct"/>
            <w:shd w:val="clear" w:color="auto" w:fill="FFFFFF" w:themeFill="background1"/>
          </w:tcPr>
          <w:p w14:paraId="33D9D2C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2000&lt;4983&lt;10000</w:t>
            </w:r>
          </w:p>
        </w:tc>
        <w:tc>
          <w:tcPr>
            <w:tcW w:w="348" w:type="pct"/>
          </w:tcPr>
          <w:p w14:paraId="4679067F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34" w:type="pct"/>
          </w:tcPr>
          <w:p w14:paraId="2BFB11E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2000&lt;5357&lt;10000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9EB782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408" w:type="pct"/>
          </w:tcPr>
          <w:p w14:paraId="396C6B5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7C0AEC23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244FCF65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ЗКО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24D4230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2000&lt;9980&lt;10000</w:t>
            </w:r>
          </w:p>
        </w:tc>
        <w:tc>
          <w:tcPr>
            <w:tcW w:w="417" w:type="pct"/>
            <w:shd w:val="clear" w:color="auto" w:fill="FFFF00"/>
          </w:tcPr>
          <w:p w14:paraId="79503BA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160E32E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2000&lt;9980&lt;10000</w:t>
            </w:r>
          </w:p>
        </w:tc>
        <w:tc>
          <w:tcPr>
            <w:tcW w:w="348" w:type="pct"/>
          </w:tcPr>
          <w:p w14:paraId="39C4178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32C815D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2000&lt;9960&lt;10000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0FB045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78E1732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03744F6C" w14:textId="77777777" w:rsidTr="001F627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4A12069B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Караганда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309446F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2000&lt;6774&lt;10000</w:t>
            </w:r>
          </w:p>
        </w:tc>
        <w:tc>
          <w:tcPr>
            <w:tcW w:w="417" w:type="pct"/>
            <w:shd w:val="clear" w:color="auto" w:fill="FFFF00"/>
          </w:tcPr>
          <w:p w14:paraId="4372753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</w:t>
            </w: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190703B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2000&lt;6612&lt;10000</w:t>
            </w:r>
          </w:p>
        </w:tc>
        <w:tc>
          <w:tcPr>
            <w:tcW w:w="348" w:type="pct"/>
          </w:tcPr>
          <w:p w14:paraId="3D26435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</w:t>
            </w: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34" w:type="pct"/>
          </w:tcPr>
          <w:p w14:paraId="7FF1715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2000&lt;5783&lt;10000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C95D43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CR-3</w:t>
            </w:r>
          </w:p>
        </w:tc>
        <w:tc>
          <w:tcPr>
            <w:tcW w:w="408" w:type="pct"/>
          </w:tcPr>
          <w:p w14:paraId="4AFA67F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3E3367C8" w14:textId="77777777" w:rsidTr="001F627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2017950A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Алматинская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43BD59F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2000&lt;3308&lt;10000</w:t>
            </w:r>
          </w:p>
        </w:tc>
        <w:tc>
          <w:tcPr>
            <w:tcW w:w="417" w:type="pct"/>
            <w:shd w:val="clear" w:color="auto" w:fill="FFFF00"/>
          </w:tcPr>
          <w:p w14:paraId="5230BDC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32EC865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2000&lt;3515&lt;10000</w:t>
            </w:r>
          </w:p>
        </w:tc>
        <w:tc>
          <w:tcPr>
            <w:tcW w:w="348" w:type="pct"/>
          </w:tcPr>
          <w:p w14:paraId="36EA2FF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513EDC5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2000&lt;10000&lt;10000</w:t>
            </w:r>
          </w:p>
        </w:tc>
        <w:tc>
          <w:tcPr>
            <w:tcW w:w="354" w:type="pct"/>
            <w:shd w:val="clear" w:color="auto" w:fill="auto"/>
          </w:tcPr>
          <w:p w14:paraId="7397C5A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20858B0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4A313525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55212E22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Актобе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74F3BD5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2000&lt;2256&lt;10000</w:t>
            </w:r>
          </w:p>
        </w:tc>
        <w:tc>
          <w:tcPr>
            <w:tcW w:w="417" w:type="pct"/>
            <w:shd w:val="clear" w:color="auto" w:fill="FFFF00"/>
          </w:tcPr>
          <w:p w14:paraId="45B2CD0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776F6D8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2000&lt;4574&lt;10000</w:t>
            </w:r>
          </w:p>
        </w:tc>
        <w:tc>
          <w:tcPr>
            <w:tcW w:w="348" w:type="pct"/>
          </w:tcPr>
          <w:p w14:paraId="08C925B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27B993E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2000&lt;2578&lt;10000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56C19BA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6F23C45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07B80815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5CD0B4F7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Атырау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4DBB507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2000&lt;4337&lt;10000</w:t>
            </w:r>
          </w:p>
        </w:tc>
        <w:tc>
          <w:tcPr>
            <w:tcW w:w="417" w:type="pct"/>
            <w:shd w:val="clear" w:color="auto" w:fill="FFFF00"/>
          </w:tcPr>
          <w:p w14:paraId="260B55FA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1BEE22C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 3</w:t>
            </w:r>
            <w:proofErr w:type="gramEnd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 545&lt;10000</w:t>
            </w:r>
          </w:p>
        </w:tc>
        <w:tc>
          <w:tcPr>
            <w:tcW w:w="348" w:type="pct"/>
          </w:tcPr>
          <w:p w14:paraId="19B7EBC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3FDDFF5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2000&lt;3825&lt;10000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298E38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7E5E6E3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4A476DE2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3A1AD317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Мангистау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3220DB7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2000&lt;3463&lt;10000</w:t>
            </w:r>
          </w:p>
        </w:tc>
        <w:tc>
          <w:tcPr>
            <w:tcW w:w="417" w:type="pct"/>
            <w:shd w:val="clear" w:color="auto" w:fill="FFFF00"/>
          </w:tcPr>
          <w:p w14:paraId="318F5FD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  <w:shd w:val="clear" w:color="auto" w:fill="FFFFFF" w:themeFill="background1"/>
          </w:tcPr>
          <w:p w14:paraId="645C49CA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 3473</w:t>
            </w:r>
            <w:proofErr w:type="gramEnd"/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&lt;10000</w:t>
            </w:r>
          </w:p>
        </w:tc>
        <w:tc>
          <w:tcPr>
            <w:tcW w:w="348" w:type="pct"/>
          </w:tcPr>
          <w:p w14:paraId="4387BB4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834" w:type="pct"/>
          </w:tcPr>
          <w:p w14:paraId="4929488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2000&lt;3807&lt;10000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FD0F8F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</w:tcPr>
          <w:p w14:paraId="1EEB772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5ED5106F" w14:textId="77777777" w:rsidTr="00DB79F3">
        <w:trPr>
          <w:trHeight w:val="20"/>
        </w:trPr>
        <w:tc>
          <w:tcPr>
            <w:tcW w:w="893" w:type="pct"/>
            <w:shd w:val="clear" w:color="auto" w:fill="auto"/>
            <w:vAlign w:val="center"/>
          </w:tcPr>
          <w:p w14:paraId="314F58F6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СКО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4C14916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2000&lt;2022&lt;10000</w:t>
            </w:r>
          </w:p>
        </w:tc>
        <w:tc>
          <w:tcPr>
            <w:tcW w:w="417" w:type="pct"/>
            <w:shd w:val="clear" w:color="auto" w:fill="FFFF00"/>
          </w:tcPr>
          <w:p w14:paraId="4C1A496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  <w:shd w:val="clear" w:color="auto" w:fill="FFFFFF" w:themeFill="background1"/>
          </w:tcPr>
          <w:p w14:paraId="277E9E0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2000&lt;2555&lt;10 000</w:t>
            </w:r>
          </w:p>
        </w:tc>
        <w:tc>
          <w:tcPr>
            <w:tcW w:w="348" w:type="pct"/>
          </w:tcPr>
          <w:p w14:paraId="3F805EEF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</w:tcPr>
          <w:p w14:paraId="3AC6D71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2000&lt;2589&lt;10000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37104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CR-4</w:t>
            </w:r>
          </w:p>
        </w:tc>
        <w:tc>
          <w:tcPr>
            <w:tcW w:w="408" w:type="pct"/>
          </w:tcPr>
          <w:p w14:paraId="507976F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359B4D21" w14:textId="77777777" w:rsidTr="00E877B7">
        <w:trPr>
          <w:trHeight w:val="20"/>
        </w:trPr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E44918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Астана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DE3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F5E665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388B01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3DD8E4D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44DA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4D098B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2000&lt;3501&lt;10000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D20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CR-3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6FA8B10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Cs/>
                <w:color w:val="000000"/>
                <w:sz w:val="18"/>
                <w:szCs w:val="18"/>
                <w:lang w:val="ru-RU"/>
              </w:rPr>
              <w:t>ВК</w:t>
            </w:r>
          </w:p>
        </w:tc>
      </w:tr>
      <w:tr w:rsidR="00271873" w:rsidRPr="00444DA2" w14:paraId="403F9959" w14:textId="77777777" w:rsidTr="00E877B7">
        <w:trPr>
          <w:trHeight w:val="20"/>
        </w:trPr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EAB5D8" w14:textId="77777777" w:rsidR="00271873" w:rsidRPr="00444DA2" w:rsidRDefault="00271873" w:rsidP="00444D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4DA2">
              <w:rPr>
                <w:sz w:val="18"/>
                <w:szCs w:val="18"/>
                <w:lang w:val="ru-RU"/>
              </w:rPr>
              <w:t>ВКО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EE48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1 000 &lt;</w:t>
            </w:r>
            <w:proofErr w:type="gramStart"/>
            <w:r w:rsidRPr="00444DA2">
              <w:rPr>
                <w:bCs/>
                <w:sz w:val="18"/>
                <w:szCs w:val="18"/>
                <w:lang w:val="ru-RU"/>
              </w:rPr>
              <w:t>1705&lt; 1</w:t>
            </w:r>
            <w:proofErr w:type="gramEnd"/>
            <w:r w:rsidRPr="00444DA2">
              <w:rPr>
                <w:bCs/>
                <w:sz w:val="18"/>
                <w:szCs w:val="18"/>
                <w:lang w:val="ru-RU"/>
              </w:rPr>
              <w:t xml:space="preserve"> 800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1A2E13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0A60B3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1 000 &lt;</w:t>
            </w:r>
            <w:proofErr w:type="gramStart"/>
            <w:r w:rsidRPr="00444DA2">
              <w:rPr>
                <w:bCs/>
                <w:sz w:val="18"/>
                <w:szCs w:val="18"/>
                <w:lang w:val="ru-RU"/>
              </w:rPr>
              <w:t>1684&lt; 1</w:t>
            </w:r>
            <w:proofErr w:type="gramEnd"/>
            <w:r w:rsidRPr="00444DA2">
              <w:rPr>
                <w:bCs/>
                <w:sz w:val="18"/>
                <w:szCs w:val="18"/>
                <w:lang w:val="ru-RU"/>
              </w:rPr>
              <w:t xml:space="preserve"> 800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D0809F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CR-4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87397F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1 000 &lt;</w:t>
            </w:r>
            <w:proofErr w:type="gramStart"/>
            <w:r w:rsidRPr="00444DA2">
              <w:rPr>
                <w:bCs/>
                <w:sz w:val="18"/>
                <w:szCs w:val="18"/>
                <w:lang w:val="ru-RU"/>
              </w:rPr>
              <w:t>1777&lt; 1</w:t>
            </w:r>
            <w:proofErr w:type="gramEnd"/>
            <w:r w:rsidRPr="00444DA2">
              <w:rPr>
                <w:bCs/>
                <w:sz w:val="18"/>
                <w:szCs w:val="18"/>
                <w:lang w:val="ru-RU"/>
              </w:rPr>
              <w:t xml:space="preserve"> 800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6D9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CR-</w:t>
            </w:r>
            <w:r w:rsidRPr="00444D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506B524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44DA2">
              <w:rPr>
                <w:bCs/>
                <w:sz w:val="18"/>
                <w:szCs w:val="18"/>
                <w:lang w:val="ru-RU"/>
              </w:rPr>
              <w:t>УК</w:t>
            </w:r>
          </w:p>
        </w:tc>
      </w:tr>
    </w:tbl>
    <w:p w14:paraId="62EAD055" w14:textId="77777777" w:rsidR="00271873" w:rsidRPr="00444DA2" w:rsidRDefault="00271873" w:rsidP="00271873">
      <w:pPr>
        <w:suppressAutoHyphens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 w:eastAsia="ar-SA"/>
        </w:rPr>
      </w:pPr>
      <w:r w:rsidRPr="00444DA2">
        <w:rPr>
          <w:b/>
          <w:bCs/>
          <w:color w:val="000000"/>
          <w:sz w:val="28"/>
          <w:szCs w:val="28"/>
          <w:lang w:val="ru-RU" w:eastAsia="ar-SA"/>
        </w:rPr>
        <w:t>Розничный рынок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963"/>
        <w:gridCol w:w="726"/>
        <w:gridCol w:w="1841"/>
        <w:gridCol w:w="747"/>
        <w:gridCol w:w="1725"/>
        <w:gridCol w:w="681"/>
        <w:gridCol w:w="1239"/>
      </w:tblGrid>
      <w:tr w:rsidR="00271873" w:rsidRPr="00444DA2" w14:paraId="2CF09FAC" w14:textId="77777777" w:rsidTr="00233EDC">
        <w:trPr>
          <w:trHeight w:val="20"/>
        </w:trPr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6547476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Наименование региона, </w:t>
            </w:r>
          </w:p>
          <w:p w14:paraId="7A8A7A2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город, область</w:t>
            </w:r>
          </w:p>
        </w:tc>
        <w:tc>
          <w:tcPr>
            <w:tcW w:w="3714" w:type="pct"/>
            <w:gridSpan w:val="6"/>
          </w:tcPr>
          <w:p w14:paraId="2D7C23A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Коэффициент рыночной концентрации (СR)</w:t>
            </w:r>
          </w:p>
        </w:tc>
        <w:tc>
          <w:tcPr>
            <w:tcW w:w="599" w:type="pct"/>
            <w:vMerge w:val="restart"/>
            <w:vAlign w:val="center"/>
          </w:tcPr>
          <w:p w14:paraId="0E7155A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Тип рынка</w:t>
            </w:r>
          </w:p>
        </w:tc>
      </w:tr>
      <w:tr w:rsidR="00271873" w:rsidRPr="00444DA2" w14:paraId="045617E9" w14:textId="77777777" w:rsidTr="00233EDC">
        <w:trPr>
          <w:trHeight w:val="424"/>
        </w:trPr>
        <w:tc>
          <w:tcPr>
            <w:tcW w:w="687" w:type="pct"/>
            <w:vMerge/>
            <w:vAlign w:val="center"/>
            <w:hideMark/>
          </w:tcPr>
          <w:p w14:paraId="262A4A73" w14:textId="77777777" w:rsidR="00271873" w:rsidRPr="00444DA2" w:rsidRDefault="00271873" w:rsidP="00444DA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3F76E3C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2019 год</w:t>
            </w:r>
          </w:p>
        </w:tc>
        <w:tc>
          <w:tcPr>
            <w:tcW w:w="1251" w:type="pct"/>
            <w:gridSpan w:val="2"/>
            <w:vAlign w:val="center"/>
          </w:tcPr>
          <w:p w14:paraId="4F0C7C5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2020 год</w:t>
            </w:r>
          </w:p>
        </w:tc>
        <w:tc>
          <w:tcPr>
            <w:tcW w:w="1163" w:type="pct"/>
            <w:gridSpan w:val="2"/>
            <w:vAlign w:val="center"/>
          </w:tcPr>
          <w:p w14:paraId="2D0B00E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b/>
                <w:bCs/>
                <w:color w:val="000000"/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599" w:type="pct"/>
            <w:vMerge/>
          </w:tcPr>
          <w:p w14:paraId="1A2E7BF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271873" w:rsidRPr="00444DA2" w14:paraId="11CB07C1" w14:textId="77777777" w:rsidTr="000F01A5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75DFF811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Костанай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2C3CADBF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EE23EBF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90" w:type="pct"/>
          </w:tcPr>
          <w:p w14:paraId="388DEE5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61" w:type="pct"/>
          </w:tcPr>
          <w:p w14:paraId="37FE62D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34" w:type="pct"/>
            <w:vAlign w:val="center"/>
          </w:tcPr>
          <w:p w14:paraId="3522B20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1 800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3179&lt; 10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29" w:type="pct"/>
            <w:shd w:val="clear" w:color="auto" w:fill="auto"/>
          </w:tcPr>
          <w:p w14:paraId="0F140A1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pct"/>
          </w:tcPr>
          <w:p w14:paraId="0ED4B90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4C4F9EF8" w14:textId="77777777" w:rsidTr="009A515C">
        <w:trPr>
          <w:trHeight w:val="20"/>
        </w:trPr>
        <w:tc>
          <w:tcPr>
            <w:tcW w:w="687" w:type="pct"/>
            <w:shd w:val="clear" w:color="auto" w:fill="FFFFFF" w:themeFill="background1"/>
            <w:vAlign w:val="center"/>
            <w:hideMark/>
          </w:tcPr>
          <w:p w14:paraId="34F53228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Шымкент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D92077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2000&lt;2022&lt;10000</w:t>
            </w:r>
          </w:p>
        </w:tc>
        <w:tc>
          <w:tcPr>
            <w:tcW w:w="351" w:type="pct"/>
          </w:tcPr>
          <w:p w14:paraId="26353F6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63CDAD0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2000&lt;2599&lt;10000</w:t>
            </w:r>
          </w:p>
        </w:tc>
        <w:tc>
          <w:tcPr>
            <w:tcW w:w="361" w:type="pct"/>
          </w:tcPr>
          <w:p w14:paraId="6473CD3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4995AC5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E01B09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599" w:type="pct"/>
          </w:tcPr>
          <w:p w14:paraId="71E07E0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7F6CD1B3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2592746D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Жамбыл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7E89356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2000&lt;2417&lt;10000</w:t>
            </w:r>
          </w:p>
        </w:tc>
        <w:tc>
          <w:tcPr>
            <w:tcW w:w="351" w:type="pct"/>
          </w:tcPr>
          <w:p w14:paraId="70D2153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90" w:type="pct"/>
          </w:tcPr>
          <w:p w14:paraId="4684E1B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2000&lt;2005&lt;10000</w:t>
            </w:r>
          </w:p>
        </w:tc>
        <w:tc>
          <w:tcPr>
            <w:tcW w:w="361" w:type="pct"/>
          </w:tcPr>
          <w:p w14:paraId="72D49B6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4" w:type="pct"/>
          </w:tcPr>
          <w:p w14:paraId="615B6BE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B48604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599" w:type="pct"/>
          </w:tcPr>
          <w:p w14:paraId="72A357D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1472F283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0CB5CC12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Павлодар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56294BF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2000&lt;5485&lt;10000</w:t>
            </w:r>
          </w:p>
        </w:tc>
        <w:tc>
          <w:tcPr>
            <w:tcW w:w="351" w:type="pct"/>
          </w:tcPr>
          <w:p w14:paraId="21F144C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890" w:type="pct"/>
          </w:tcPr>
          <w:p w14:paraId="3FE8FEA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2000&lt;5438&lt;10000</w:t>
            </w:r>
          </w:p>
        </w:tc>
        <w:tc>
          <w:tcPr>
            <w:tcW w:w="361" w:type="pct"/>
          </w:tcPr>
          <w:p w14:paraId="687F385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834" w:type="pct"/>
          </w:tcPr>
          <w:p w14:paraId="73A2623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2000&lt;5215&lt;10000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79E995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599" w:type="pct"/>
          </w:tcPr>
          <w:p w14:paraId="5A6CA14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16823DD4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18CE5266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ЗКО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E3BDF7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2000&lt;5831&lt;10000</w:t>
            </w:r>
          </w:p>
        </w:tc>
        <w:tc>
          <w:tcPr>
            <w:tcW w:w="351" w:type="pct"/>
          </w:tcPr>
          <w:p w14:paraId="19F9560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0D65934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2000&lt;5042&lt;10000</w:t>
            </w:r>
          </w:p>
        </w:tc>
        <w:tc>
          <w:tcPr>
            <w:tcW w:w="361" w:type="pct"/>
          </w:tcPr>
          <w:p w14:paraId="0CCEAFC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703A419A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2000&lt;3796&lt;10000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5F3A8C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6F9DDF0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0696B3D2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1D8AB4AD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Актобе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6D420F5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2000&lt;3003&lt;10000</w:t>
            </w:r>
          </w:p>
        </w:tc>
        <w:tc>
          <w:tcPr>
            <w:tcW w:w="351" w:type="pct"/>
          </w:tcPr>
          <w:p w14:paraId="1A5342D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0737070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2000&lt;2866&lt;10000</w:t>
            </w:r>
          </w:p>
        </w:tc>
        <w:tc>
          <w:tcPr>
            <w:tcW w:w="361" w:type="pct"/>
          </w:tcPr>
          <w:p w14:paraId="651616E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1B79509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2000&lt;2598&lt;10000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815A54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1173126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3AC94C7D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5E7D390F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Атырау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502D00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2459&lt; 10000</w:t>
            </w:r>
            <w:proofErr w:type="gramEnd"/>
          </w:p>
        </w:tc>
        <w:tc>
          <w:tcPr>
            <w:tcW w:w="351" w:type="pct"/>
          </w:tcPr>
          <w:p w14:paraId="57F2DB9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1ADEAA7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 2361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&lt;10000</w:t>
            </w:r>
          </w:p>
        </w:tc>
        <w:tc>
          <w:tcPr>
            <w:tcW w:w="361" w:type="pct"/>
          </w:tcPr>
          <w:p w14:paraId="6B3E47B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4F51D89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2000&lt;2322&lt;10000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1EF4A8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240A50C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35FD44EB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578836B8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Мангистау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1FA80C7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8945&lt; 10000</w:t>
            </w:r>
            <w:proofErr w:type="gramEnd"/>
          </w:p>
        </w:tc>
        <w:tc>
          <w:tcPr>
            <w:tcW w:w="351" w:type="pct"/>
          </w:tcPr>
          <w:p w14:paraId="0CF3AA2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7AD310A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 9245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&lt;10000</w:t>
            </w:r>
          </w:p>
        </w:tc>
        <w:tc>
          <w:tcPr>
            <w:tcW w:w="361" w:type="pct"/>
          </w:tcPr>
          <w:p w14:paraId="0E32ADE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4945A16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2000&lt;6901&lt;10000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F4EA2C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56C7470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</w:t>
            </w:r>
          </w:p>
        </w:tc>
      </w:tr>
      <w:tr w:rsidR="00271873" w:rsidRPr="00444DA2" w14:paraId="5C18D59C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5049AFA1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Алматинская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5E39F8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2000&lt;3403&lt;10000</w:t>
            </w:r>
          </w:p>
        </w:tc>
        <w:tc>
          <w:tcPr>
            <w:tcW w:w="351" w:type="pct"/>
          </w:tcPr>
          <w:p w14:paraId="786C21C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67580B4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2000&lt;2757&lt;10000</w:t>
            </w:r>
          </w:p>
        </w:tc>
        <w:tc>
          <w:tcPr>
            <w:tcW w:w="361" w:type="pct"/>
          </w:tcPr>
          <w:p w14:paraId="37B4BF8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2C23EAF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1000&lt;2000=2000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8F8FE0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03367AF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ВК,ВК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,УК</w:t>
            </w:r>
          </w:p>
        </w:tc>
      </w:tr>
      <w:tr w:rsidR="00271873" w:rsidRPr="00444DA2" w14:paraId="27609BDE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3FC7A721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Астана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6963653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</w:tcPr>
          <w:p w14:paraId="252EF31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pct"/>
          </w:tcPr>
          <w:p w14:paraId="1530290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1" w:type="pct"/>
          </w:tcPr>
          <w:p w14:paraId="73A28E1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pct"/>
          </w:tcPr>
          <w:p w14:paraId="3E31EA1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2000&lt;2</w:t>
            </w:r>
            <w:r w:rsidRPr="00444DA2">
              <w:rPr>
                <w:bCs/>
                <w:color w:val="000000"/>
                <w:sz w:val="16"/>
                <w:szCs w:val="16"/>
              </w:rPr>
              <w:t>1</w:t>
            </w: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54,8&lt;10000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BED3C4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pct"/>
          </w:tcPr>
          <w:p w14:paraId="772D7EA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71873" w:rsidRPr="00444DA2" w14:paraId="7AB44C70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40486D57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ВКО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597665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2051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10 000</w:t>
            </w:r>
          </w:p>
        </w:tc>
        <w:tc>
          <w:tcPr>
            <w:tcW w:w="351" w:type="pct"/>
          </w:tcPr>
          <w:p w14:paraId="0C3DF93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pct"/>
          </w:tcPr>
          <w:p w14:paraId="408F66A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1941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2 000</w:t>
            </w:r>
          </w:p>
        </w:tc>
        <w:tc>
          <w:tcPr>
            <w:tcW w:w="361" w:type="pct"/>
          </w:tcPr>
          <w:p w14:paraId="58614E0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4" w:type="pct"/>
          </w:tcPr>
          <w:p w14:paraId="27FA97E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1913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2 000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3A2C92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</w:t>
            </w:r>
            <w:r w:rsidRPr="00444DA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pct"/>
          </w:tcPr>
          <w:p w14:paraId="270B61D1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71873" w:rsidRPr="00444DA2" w14:paraId="67F16AEB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71E569C2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Туркестан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9172819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51" w:type="pct"/>
          </w:tcPr>
          <w:p w14:paraId="5869FAD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90" w:type="pct"/>
          </w:tcPr>
          <w:p w14:paraId="74C9911A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61" w:type="pct"/>
          </w:tcPr>
          <w:p w14:paraId="73D081B6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34" w:type="pct"/>
          </w:tcPr>
          <w:p w14:paraId="210D194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1 000&lt;1052&lt;2 000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E8FA3DE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378E44C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71873" w:rsidRPr="00444DA2" w14:paraId="38A779BD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339FB767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44DA2">
              <w:rPr>
                <w:color w:val="000000"/>
                <w:sz w:val="18"/>
                <w:szCs w:val="18"/>
                <w:lang w:val="ru-RU"/>
              </w:rPr>
              <w:t>Акмолинская</w:t>
            </w:r>
            <w:proofErr w:type="spellEnd"/>
          </w:p>
        </w:tc>
        <w:tc>
          <w:tcPr>
            <w:tcW w:w="949" w:type="pct"/>
            <w:shd w:val="clear" w:color="auto" w:fill="auto"/>
            <w:vAlign w:val="center"/>
          </w:tcPr>
          <w:p w14:paraId="114BB1D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1285&lt;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51" w:type="pct"/>
          </w:tcPr>
          <w:p w14:paraId="1FF1C97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  <w:vAlign w:val="center"/>
          </w:tcPr>
          <w:p w14:paraId="19CA9D98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1253&lt; 2000</w:t>
            </w:r>
            <w:proofErr w:type="gramEnd"/>
          </w:p>
        </w:tc>
        <w:tc>
          <w:tcPr>
            <w:tcW w:w="361" w:type="pct"/>
          </w:tcPr>
          <w:p w14:paraId="0D0C8F0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35D721CF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1331&lt; 2000</w:t>
            </w:r>
            <w:proofErr w:type="gramEnd"/>
          </w:p>
        </w:tc>
        <w:tc>
          <w:tcPr>
            <w:tcW w:w="329" w:type="pct"/>
            <w:shd w:val="clear" w:color="auto" w:fill="auto"/>
            <w:vAlign w:val="center"/>
          </w:tcPr>
          <w:p w14:paraId="1938D32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</w:tcPr>
          <w:p w14:paraId="34082CB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71873" w:rsidRPr="00444DA2" w14:paraId="67A274F2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  <w:hideMark/>
          </w:tcPr>
          <w:p w14:paraId="0BF60FAB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СКО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79C3DBF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1611&lt;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51" w:type="pct"/>
          </w:tcPr>
          <w:p w14:paraId="69D9E865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67B552EA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1558&lt;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61" w:type="pct"/>
          </w:tcPr>
          <w:p w14:paraId="323ACE4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 -3</w:t>
            </w:r>
          </w:p>
        </w:tc>
        <w:tc>
          <w:tcPr>
            <w:tcW w:w="834" w:type="pct"/>
          </w:tcPr>
          <w:p w14:paraId="15072EAA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1 000 &lt;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1535&lt; 2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F95F93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CR-2</w:t>
            </w:r>
          </w:p>
        </w:tc>
        <w:tc>
          <w:tcPr>
            <w:tcW w:w="599" w:type="pct"/>
          </w:tcPr>
          <w:p w14:paraId="47858093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71873" w:rsidRPr="00444DA2" w14:paraId="766A012F" w14:textId="77777777" w:rsidTr="009A515C">
        <w:trPr>
          <w:trHeight w:val="20"/>
        </w:trPr>
        <w:tc>
          <w:tcPr>
            <w:tcW w:w="687" w:type="pct"/>
            <w:shd w:val="clear" w:color="auto" w:fill="auto"/>
            <w:vAlign w:val="center"/>
          </w:tcPr>
          <w:p w14:paraId="5E6D572E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Алматы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23B675CD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1800 &lt;2073,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47&lt; 10000</w:t>
            </w:r>
            <w:proofErr w:type="gramEnd"/>
          </w:p>
        </w:tc>
        <w:tc>
          <w:tcPr>
            <w:tcW w:w="351" w:type="pct"/>
          </w:tcPr>
          <w:p w14:paraId="29D1F72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90" w:type="pct"/>
          </w:tcPr>
          <w:p w14:paraId="7702E65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1000 &lt;1482,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1&lt; 2000</w:t>
            </w:r>
            <w:proofErr w:type="gramEnd"/>
          </w:p>
        </w:tc>
        <w:tc>
          <w:tcPr>
            <w:tcW w:w="361" w:type="pct"/>
          </w:tcPr>
          <w:p w14:paraId="454C3FC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834" w:type="pct"/>
          </w:tcPr>
          <w:p w14:paraId="1938500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061D024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599" w:type="pct"/>
          </w:tcPr>
          <w:p w14:paraId="637ABB2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</w:t>
            </w:r>
          </w:p>
        </w:tc>
      </w:tr>
      <w:tr w:rsidR="00271873" w:rsidRPr="00444DA2" w14:paraId="730F1D86" w14:textId="77777777" w:rsidTr="00DB79F3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4F40" w14:textId="77777777" w:rsidR="00271873" w:rsidRPr="00444DA2" w:rsidRDefault="00271873" w:rsidP="00444DA2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444DA2">
              <w:rPr>
                <w:color w:val="000000"/>
                <w:sz w:val="18"/>
                <w:szCs w:val="18"/>
                <w:lang w:val="ru-RU"/>
              </w:rPr>
              <w:t>Караганда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8BC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000&lt; 1146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&lt; 1800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00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327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877&lt; 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4A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F5B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841&lt; 1</w:t>
            </w:r>
            <w:proofErr w:type="gramEnd"/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680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CR-3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812" w14:textId="77777777" w:rsidR="00271873" w:rsidRPr="00444DA2" w:rsidRDefault="00271873" w:rsidP="00444DA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444DA2">
              <w:rPr>
                <w:bCs/>
                <w:color w:val="000000"/>
                <w:sz w:val="16"/>
                <w:szCs w:val="16"/>
                <w:lang w:val="ru-RU"/>
              </w:rPr>
              <w:t>УК, НК, НК</w:t>
            </w:r>
          </w:p>
        </w:tc>
      </w:tr>
    </w:tbl>
    <w:p w14:paraId="32C3B757" w14:textId="77777777" w:rsidR="00FF63A3" w:rsidRDefault="00FF63A3" w:rsidP="008642AB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14:paraId="4344DFE7" w14:textId="7380E450" w:rsidR="006C2413" w:rsidRPr="00444DA2" w:rsidRDefault="006C2413" w:rsidP="008642AB">
      <w:pPr>
        <w:spacing w:after="0" w:line="240" w:lineRule="auto"/>
        <w:jc w:val="both"/>
        <w:rPr>
          <w:b/>
          <w:lang w:val="ru-RU"/>
        </w:rPr>
      </w:pPr>
      <w:r w:rsidRPr="00444DA2">
        <w:rPr>
          <w:b/>
          <w:color w:val="000000"/>
          <w:sz w:val="28"/>
          <w:lang w:val="ru-RU"/>
        </w:rPr>
        <w:t>7) барьеры входа на рынок;</w:t>
      </w:r>
    </w:p>
    <w:p w14:paraId="0B8E03F7" w14:textId="5FD12D0D" w:rsidR="008464AB" w:rsidRPr="00444DA2" w:rsidRDefault="006C2413" w:rsidP="008642AB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5" w:name="z297"/>
      <w:bookmarkEnd w:id="44"/>
      <w:r w:rsidRPr="00444DA2">
        <w:rPr>
          <w:color w:val="000000"/>
          <w:sz w:val="28"/>
        </w:rPr>
        <w:t> </w:t>
      </w:r>
      <w:r w:rsidR="008464AB" w:rsidRPr="00444DA2">
        <w:rPr>
          <w:color w:val="000000"/>
          <w:sz w:val="28"/>
          <w:lang w:val="ru-RU"/>
        </w:rPr>
        <w:t xml:space="preserve">- </w:t>
      </w:r>
      <w:r w:rsidR="008464AB" w:rsidRPr="00444DA2">
        <w:rPr>
          <w:i/>
          <w:sz w:val="28"/>
          <w:szCs w:val="28"/>
          <w:lang w:val="ru-RU"/>
        </w:rPr>
        <w:t>Экономические</w:t>
      </w:r>
      <w:r w:rsidR="008464AB" w:rsidRPr="00444DA2">
        <w:rPr>
          <w:sz w:val="28"/>
          <w:szCs w:val="28"/>
          <w:lang w:val="ru-RU"/>
        </w:rPr>
        <w:t xml:space="preserve"> - необходимость осуществления значительных первоначальных капитальных вложений на аренду или приобретения помещения,  аптек, складов, магазинов, медицинских изделий, а также длительные сроки окупаемости этих вложений, т.е. для входа на данный рынок потребуются большие затраты на аренду или приобретение помещения и т.д., приобретение расходных материалов, лекарственных средств в объеме, способном обеспечить осуществление оптовой и розничной реализации.</w:t>
      </w:r>
    </w:p>
    <w:p w14:paraId="623ACE21" w14:textId="76DD4433" w:rsidR="008464AB" w:rsidRPr="00444DA2" w:rsidRDefault="008464AB" w:rsidP="008642AB">
      <w:pPr>
        <w:numPr>
          <w:ilvl w:val="0"/>
          <w:numId w:val="25"/>
        </w:numPr>
        <w:tabs>
          <w:tab w:val="clear" w:pos="1080"/>
          <w:tab w:val="left" w:pos="567"/>
          <w:tab w:val="num" w:pos="786"/>
          <w:tab w:val="left" w:pos="851"/>
        </w:tabs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444DA2">
        <w:rPr>
          <w:i/>
          <w:sz w:val="28"/>
          <w:szCs w:val="28"/>
          <w:lang w:val="ru-RU"/>
        </w:rPr>
        <w:t>Административные</w:t>
      </w:r>
      <w:r w:rsidRPr="00444DA2">
        <w:rPr>
          <w:sz w:val="28"/>
          <w:szCs w:val="28"/>
          <w:lang w:val="ru-RU"/>
        </w:rPr>
        <w:t xml:space="preserve"> барьеры, такие, как лицензирование, большое количество отчетности, соблюдение обязательных санитарных мер, требования к хранению отдельных видов лекарственных средств, препаратов и т.д., наличие у персонала фармацевтического образования и знания алгоритмов </w:t>
      </w:r>
      <w:r w:rsidRPr="00444DA2">
        <w:rPr>
          <w:bCs/>
          <w:sz w:val="28"/>
          <w:szCs w:val="28"/>
          <w:lang w:val="ru-RU"/>
        </w:rPr>
        <w:t>хранения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bCs/>
          <w:sz w:val="28"/>
          <w:szCs w:val="28"/>
          <w:lang w:val="ru-RU"/>
        </w:rPr>
        <w:t>и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bCs/>
          <w:sz w:val="28"/>
          <w:szCs w:val="28"/>
          <w:lang w:val="ru-RU"/>
        </w:rPr>
        <w:t>выкладка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bCs/>
          <w:sz w:val="28"/>
          <w:szCs w:val="28"/>
          <w:lang w:val="ru-RU"/>
        </w:rPr>
        <w:t>товара при оптовой и розничной реализации лекарственных средств, осуществление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bCs/>
          <w:sz w:val="28"/>
          <w:szCs w:val="28"/>
          <w:lang w:val="ru-RU"/>
        </w:rPr>
        <w:t>контроля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bCs/>
          <w:sz w:val="28"/>
          <w:szCs w:val="28"/>
          <w:lang w:val="ru-RU"/>
        </w:rPr>
        <w:t>качества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bCs/>
          <w:sz w:val="28"/>
          <w:szCs w:val="28"/>
          <w:lang w:val="ru-RU"/>
        </w:rPr>
        <w:t>лекарственных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bCs/>
          <w:sz w:val="28"/>
          <w:szCs w:val="28"/>
          <w:lang w:val="ru-RU"/>
        </w:rPr>
        <w:t>препаратов.</w:t>
      </w:r>
    </w:p>
    <w:p w14:paraId="0502B90F" w14:textId="77777777" w:rsidR="008464AB" w:rsidRPr="00444DA2" w:rsidRDefault="008464AB" w:rsidP="008642AB">
      <w:pPr>
        <w:tabs>
          <w:tab w:val="num" w:pos="720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 w:eastAsia="ar-SA"/>
        </w:rPr>
      </w:pPr>
    </w:p>
    <w:p w14:paraId="444E6BEC" w14:textId="770AAC88" w:rsidR="006C2413" w:rsidRPr="00444DA2" w:rsidRDefault="006C2413" w:rsidP="008642AB">
      <w:pPr>
        <w:spacing w:after="0" w:line="240" w:lineRule="auto"/>
        <w:jc w:val="both"/>
        <w:rPr>
          <w:b/>
          <w:lang w:val="ru-RU"/>
        </w:rPr>
      </w:pPr>
      <w:r w:rsidRPr="00444DA2">
        <w:rPr>
          <w:b/>
          <w:color w:val="000000"/>
          <w:sz w:val="28"/>
          <w:lang w:val="ru-RU"/>
        </w:rPr>
        <w:t>8) оценку состояния конкурентной среды на товарном рынке;</w:t>
      </w:r>
    </w:p>
    <w:p w14:paraId="6ECBB34A" w14:textId="105B29D9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 w:eastAsia="ar-SA"/>
        </w:rPr>
      </w:pPr>
      <w:bookmarkStart w:id="46" w:name="z298"/>
      <w:bookmarkEnd w:id="45"/>
      <w:r w:rsidRPr="00444DA2">
        <w:rPr>
          <w:b/>
          <w:bCs/>
          <w:color w:val="000000"/>
          <w:sz w:val="28"/>
          <w:szCs w:val="28"/>
          <w:lang w:val="ru-RU" w:eastAsia="ar-SA"/>
        </w:rPr>
        <w:t>Оптовый рынок характеризуется как:</w:t>
      </w:r>
    </w:p>
    <w:p w14:paraId="17AA09B5" w14:textId="77777777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высококонцентрированный с неразвитой конкуренцией в следующих регионах: Костанайская, Павлодарская, Западно-Казахстанская, Карагандинская, Алматинская, </w:t>
      </w:r>
      <w:r w:rsidRPr="00444DA2">
        <w:rPr>
          <w:color w:val="000000"/>
          <w:sz w:val="28"/>
          <w:szCs w:val="28"/>
          <w:lang w:val="ru-RU" w:eastAsia="ar-SA"/>
        </w:rPr>
        <w:lastRenderedPageBreak/>
        <w:t xml:space="preserve">Актюбинская,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Атырауская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Мангистауская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>, Северо-Казахстанская области и в городе Астана.</w:t>
      </w:r>
    </w:p>
    <w:p w14:paraId="714326EA" w14:textId="77777777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умеренноконцентрированный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 в Восточно-Казахстанской области.</w:t>
      </w:r>
    </w:p>
    <w:p w14:paraId="3838C7C2" w14:textId="77777777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Туркестан,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Акмолинская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Кызылординская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>, Алматы, Шымкент, Жамбыл –рынок оптовой реализации ЛС не анализировался.</w:t>
      </w:r>
    </w:p>
    <w:p w14:paraId="755434EA" w14:textId="77777777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 w:eastAsia="ar-SA"/>
        </w:rPr>
      </w:pPr>
      <w:r w:rsidRPr="00444DA2">
        <w:rPr>
          <w:b/>
          <w:bCs/>
          <w:color w:val="000000"/>
          <w:sz w:val="28"/>
          <w:szCs w:val="28"/>
          <w:lang w:val="ru-RU" w:eastAsia="ar-SA"/>
        </w:rPr>
        <w:t>Розничный рынок характеризуется как:</w:t>
      </w:r>
    </w:p>
    <w:p w14:paraId="3A7EF43D" w14:textId="77777777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высококонцентрированный с неразвитой конкуренцией в следующих регионах: Костанай, Шымкент, Жамбыл, Павлодар, ЗКО, Актобе, Атырау, Мангистау, Алматинская, </w:t>
      </w:r>
    </w:p>
    <w:p w14:paraId="336C8C1F" w14:textId="77777777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умеренноконцентрированный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 в Астана, ВКО, Туркестан, Акмолинская, СКО, Алматы</w:t>
      </w:r>
    </w:p>
    <w:p w14:paraId="6648516F" w14:textId="77777777" w:rsidR="00663555" w:rsidRPr="00444DA2" w:rsidRDefault="00663555" w:rsidP="008642AB">
      <w:pPr>
        <w:suppressAutoHyphens/>
        <w:spacing w:after="0" w:line="240" w:lineRule="auto"/>
        <w:ind w:firstLine="567"/>
        <w:jc w:val="both"/>
        <w:rPr>
          <w:i/>
          <w:iCs/>
          <w:sz w:val="24"/>
          <w:szCs w:val="24"/>
          <w:lang w:val="ru-RU" w:eastAsia="ar-SA"/>
        </w:rPr>
      </w:pPr>
      <w:r w:rsidRPr="00444DA2">
        <w:rPr>
          <w:color w:val="000000"/>
          <w:sz w:val="28"/>
          <w:szCs w:val="28"/>
          <w:lang w:val="ru-RU" w:eastAsia="ar-SA"/>
        </w:rPr>
        <w:t xml:space="preserve">- </w:t>
      </w:r>
      <w:proofErr w:type="spellStart"/>
      <w:r w:rsidRPr="00444DA2">
        <w:rPr>
          <w:color w:val="000000"/>
          <w:sz w:val="28"/>
          <w:szCs w:val="28"/>
          <w:lang w:val="ru-RU" w:eastAsia="ar-SA"/>
        </w:rPr>
        <w:t>низкоконцентрированный</w:t>
      </w:r>
      <w:proofErr w:type="spellEnd"/>
      <w:r w:rsidRPr="00444DA2">
        <w:rPr>
          <w:color w:val="000000"/>
          <w:sz w:val="28"/>
          <w:szCs w:val="28"/>
          <w:lang w:val="ru-RU" w:eastAsia="ar-SA"/>
        </w:rPr>
        <w:t xml:space="preserve"> в Карагандинской области </w:t>
      </w:r>
      <w:r w:rsidRPr="00444DA2">
        <w:rPr>
          <w:i/>
          <w:iCs/>
          <w:color w:val="000000"/>
          <w:sz w:val="24"/>
          <w:szCs w:val="24"/>
          <w:lang w:val="ru-RU" w:eastAsia="ar-SA"/>
        </w:rPr>
        <w:t>(2020 и 2021 годы).</w:t>
      </w:r>
    </w:p>
    <w:p w14:paraId="0F8F0FC2" w14:textId="266E53C2" w:rsidR="006C2413" w:rsidRPr="00444DA2" w:rsidRDefault="006C2413" w:rsidP="008642AB">
      <w:pPr>
        <w:spacing w:after="0" w:line="240" w:lineRule="auto"/>
        <w:jc w:val="both"/>
        <w:rPr>
          <w:b/>
          <w:lang w:val="ru-RU"/>
        </w:rPr>
      </w:pPr>
      <w:r w:rsidRPr="00444DA2">
        <w:rPr>
          <w:b/>
          <w:color w:val="000000"/>
          <w:sz w:val="28"/>
          <w:lang w:val="ru-RU"/>
        </w:rPr>
        <w:t>9) рекомендации по развитию конкуренции на рассматриваемом товарном рынке.</w:t>
      </w:r>
    </w:p>
    <w:bookmarkEnd w:id="46"/>
    <w:p w14:paraId="597D36D2" w14:textId="7CCE6448" w:rsidR="00271873" w:rsidRPr="00444DA2" w:rsidRDefault="00271873" w:rsidP="0027187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- Сокращение сроков согласования проектов КНФ и </w:t>
      </w:r>
      <w:r w:rsidR="00444DA2">
        <w:rPr>
          <w:sz w:val="28"/>
          <w:szCs w:val="28"/>
          <w:lang w:val="ru-RU"/>
        </w:rPr>
        <w:t>Правил ҚР ДСМ-</w:t>
      </w:r>
      <w:r w:rsidRPr="00444DA2">
        <w:rPr>
          <w:sz w:val="28"/>
          <w:szCs w:val="28"/>
          <w:lang w:val="ru-RU"/>
        </w:rPr>
        <w:t>247, составить единый перечень</w:t>
      </w:r>
      <w:r w:rsidRPr="00444DA2">
        <w:rPr>
          <w:i/>
          <w:iCs/>
          <w:sz w:val="28"/>
          <w:szCs w:val="28"/>
          <w:lang w:val="ru-RU"/>
        </w:rPr>
        <w:t>.</w:t>
      </w:r>
    </w:p>
    <w:p w14:paraId="7CBA7D0A" w14:textId="46BA6A46" w:rsidR="00271873" w:rsidRPr="00444DA2" w:rsidRDefault="00271873" w:rsidP="0027187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- Вывести из-под государственного регулирования цены на все ЛС безрецептурного отпуска; </w:t>
      </w:r>
    </w:p>
    <w:p w14:paraId="7AEA2AE8" w14:textId="77777777" w:rsidR="00271873" w:rsidRPr="00444DA2" w:rsidRDefault="00271873" w:rsidP="0027187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DA2">
        <w:rPr>
          <w:rFonts w:ascii="Times New Roman" w:hAnsi="Times New Roman" w:cs="Times New Roman"/>
          <w:sz w:val="28"/>
          <w:szCs w:val="28"/>
        </w:rPr>
        <w:t xml:space="preserve">Автоматизировать процесс формирования цен </w:t>
      </w:r>
      <w:r w:rsidRPr="00444DA2">
        <w:rPr>
          <w:rFonts w:ascii="Times New Roman" w:hAnsi="Times New Roman" w:cs="Times New Roman"/>
          <w:i/>
          <w:iCs/>
          <w:sz w:val="28"/>
          <w:szCs w:val="28"/>
        </w:rPr>
        <w:t xml:space="preserve">(с целью исключения человеческого фактора, и ускорения регистрации во все списки), </w:t>
      </w:r>
      <w:r w:rsidRPr="00444DA2">
        <w:rPr>
          <w:rFonts w:ascii="Times New Roman" w:hAnsi="Times New Roman" w:cs="Times New Roman"/>
          <w:sz w:val="28"/>
          <w:szCs w:val="28"/>
        </w:rPr>
        <w:t>реферировать при наличии более 3 производителей</w:t>
      </w:r>
      <w:r w:rsidRPr="00444DA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7A6F29B" w14:textId="77777777" w:rsidR="00271873" w:rsidRPr="00444DA2" w:rsidRDefault="00271873" w:rsidP="0027187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- Предусмотреть ответственность и отзыв регистрационного удостоверения, за регистрацию предельных цен для оптовой и розничной реализации, для производителей и поставщиков, создающих антиконкурентные условия, а именно регистрируют низкие цены, при этом поставку не осуществляют. </w:t>
      </w:r>
    </w:p>
    <w:p w14:paraId="0EC012DC" w14:textId="77777777" w:rsidR="00271873" w:rsidRPr="00444DA2" w:rsidRDefault="00271873" w:rsidP="0027187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>- Сохранить национальные процедур</w:t>
      </w:r>
      <w:bookmarkStart w:id="47" w:name="_GoBack"/>
      <w:bookmarkEnd w:id="47"/>
      <w:r w:rsidRPr="00444DA2">
        <w:rPr>
          <w:sz w:val="28"/>
          <w:szCs w:val="28"/>
          <w:lang w:val="ru-RU"/>
        </w:rPr>
        <w:t xml:space="preserve">ы регистрации на период не стабильной геополитической ситуации по примерам Российской Федерации и Республики Беларусь. </w:t>
      </w:r>
    </w:p>
    <w:p w14:paraId="15B9B2DD" w14:textId="6292C6AF" w:rsidR="00271873" w:rsidRPr="00444DA2" w:rsidRDefault="005575EE" w:rsidP="0027187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71873" w:rsidRPr="00444DA2">
        <w:rPr>
          <w:sz w:val="28"/>
          <w:szCs w:val="28"/>
          <w:lang w:val="ru-RU"/>
        </w:rPr>
        <w:t xml:space="preserve"> Определить регламент сроков заседания формулярной комиссии; </w:t>
      </w:r>
    </w:p>
    <w:p w14:paraId="100F7D90" w14:textId="77777777" w:rsidR="00271873" w:rsidRPr="00444DA2" w:rsidRDefault="00271873" w:rsidP="00271873">
      <w:pPr>
        <w:spacing w:after="0" w:line="240" w:lineRule="auto"/>
        <w:ind w:firstLine="567"/>
        <w:jc w:val="both"/>
        <w:rPr>
          <w:i/>
          <w:iCs/>
          <w:sz w:val="28"/>
          <w:szCs w:val="28"/>
          <w:lang w:val="ru-RU"/>
        </w:rPr>
      </w:pPr>
      <w:r w:rsidRPr="00444DA2">
        <w:rPr>
          <w:sz w:val="28"/>
          <w:szCs w:val="28"/>
          <w:lang w:val="ru-RU"/>
        </w:rPr>
        <w:t xml:space="preserve">- Провести цифровизацию процесса подачи заявок и дальнейшего объединения в единый формулярный перечень </w:t>
      </w:r>
      <w:r w:rsidRPr="00444DA2">
        <w:rPr>
          <w:i/>
          <w:iCs/>
          <w:sz w:val="28"/>
          <w:szCs w:val="28"/>
          <w:lang w:val="ru-RU"/>
        </w:rPr>
        <w:t>(вместо 8 существующих на сегодняшний день в которые нужно попасть).</w:t>
      </w:r>
    </w:p>
    <w:p w14:paraId="340B8347" w14:textId="77777777" w:rsidR="00271873" w:rsidRPr="00444DA2" w:rsidRDefault="00271873" w:rsidP="00271873">
      <w:pPr>
        <w:spacing w:after="0" w:line="240" w:lineRule="auto"/>
        <w:ind w:firstLine="567"/>
        <w:jc w:val="both"/>
        <w:textAlignment w:val="bottom"/>
        <w:rPr>
          <w:color w:val="000000" w:themeColor="dark1"/>
          <w:kern w:val="24"/>
          <w:sz w:val="28"/>
          <w:szCs w:val="28"/>
          <w:lang w:val="ru-RU"/>
        </w:rPr>
      </w:pPr>
      <w:r w:rsidRPr="00444DA2">
        <w:rPr>
          <w:color w:val="000000" w:themeColor="dark1"/>
          <w:kern w:val="24"/>
          <w:sz w:val="28"/>
          <w:szCs w:val="28"/>
          <w:lang w:val="ru-RU"/>
        </w:rPr>
        <w:t>- Мониторинг ценового поведения (МЗ совместно с АЗРК)</w:t>
      </w:r>
    </w:p>
    <w:p w14:paraId="38B7FEC1" w14:textId="77777777" w:rsidR="00271873" w:rsidRPr="00444DA2" w:rsidRDefault="00271873" w:rsidP="00271873">
      <w:pPr>
        <w:tabs>
          <w:tab w:val="left" w:pos="709"/>
        </w:tabs>
        <w:spacing w:after="0" w:line="240" w:lineRule="auto"/>
        <w:ind w:firstLine="567"/>
        <w:jc w:val="both"/>
        <w:textAlignment w:val="bottom"/>
        <w:rPr>
          <w:color w:val="000000" w:themeColor="dark1"/>
          <w:kern w:val="24"/>
          <w:sz w:val="28"/>
          <w:szCs w:val="28"/>
          <w:lang w:val="ru-RU"/>
        </w:rPr>
      </w:pPr>
      <w:r w:rsidRPr="00444DA2">
        <w:rPr>
          <w:color w:val="000000"/>
          <w:kern w:val="24"/>
          <w:sz w:val="28"/>
          <w:szCs w:val="28"/>
          <w:lang w:val="ru-RU"/>
        </w:rPr>
        <w:t xml:space="preserve">- Создание базы данных лекарственных средств </w:t>
      </w:r>
      <w:r w:rsidRPr="00444DA2">
        <w:rPr>
          <w:i/>
          <w:iCs/>
          <w:color w:val="000000"/>
          <w:kern w:val="24"/>
          <w:sz w:val="24"/>
          <w:szCs w:val="24"/>
          <w:lang w:val="ru-RU"/>
        </w:rPr>
        <w:t>(единый классификатор/маркировка)</w:t>
      </w:r>
      <w:r w:rsidRPr="00444DA2">
        <w:rPr>
          <w:sz w:val="28"/>
          <w:szCs w:val="28"/>
          <w:lang w:val="ru-RU"/>
        </w:rPr>
        <w:t xml:space="preserve"> </w:t>
      </w:r>
      <w:r w:rsidRPr="00444DA2">
        <w:rPr>
          <w:color w:val="000000"/>
          <w:kern w:val="24"/>
          <w:sz w:val="28"/>
          <w:szCs w:val="28"/>
          <w:lang w:val="ru-RU"/>
        </w:rPr>
        <w:t>Создание платформ «Парсинг» цен Франко-Заводов, дистрибьюторов, розницы.</w:t>
      </w:r>
      <w:r w:rsidRPr="00444DA2">
        <w:rPr>
          <w:color w:val="000000" w:themeColor="dark1"/>
          <w:kern w:val="24"/>
          <w:sz w:val="28"/>
          <w:szCs w:val="28"/>
          <w:lang w:val="ru-RU"/>
        </w:rPr>
        <w:t xml:space="preserve"> </w:t>
      </w:r>
    </w:p>
    <w:bookmarkEnd w:id="0"/>
    <w:p w14:paraId="33104D18" w14:textId="17AA1675" w:rsidR="00A54613" w:rsidRDefault="00A54613" w:rsidP="00A5461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732C39FA" w14:textId="77777777" w:rsidR="00445D39" w:rsidRPr="005301BB" w:rsidRDefault="00445D39" w:rsidP="00A54613">
      <w:pPr>
        <w:spacing w:after="0" w:line="240" w:lineRule="auto"/>
        <w:ind w:firstLine="567"/>
        <w:jc w:val="both"/>
        <w:rPr>
          <w:rFonts w:eastAsia="Calibri"/>
          <w:i/>
          <w:iCs/>
          <w:sz w:val="24"/>
          <w:szCs w:val="24"/>
          <w:lang w:val="ru-RU"/>
        </w:rPr>
      </w:pPr>
    </w:p>
    <w:sectPr w:rsidR="00445D39" w:rsidRPr="005301BB" w:rsidSect="005575EE">
      <w:type w:val="continuous"/>
      <w:pgSz w:w="11906" w:h="16838"/>
      <w:pgMar w:top="993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32AA" w14:textId="77777777" w:rsidR="00913A60" w:rsidRDefault="00913A60" w:rsidP="00EF2835">
      <w:pPr>
        <w:spacing w:after="0" w:line="240" w:lineRule="auto"/>
      </w:pPr>
      <w:r>
        <w:separator/>
      </w:r>
    </w:p>
  </w:endnote>
  <w:endnote w:type="continuationSeparator" w:id="0">
    <w:p w14:paraId="2664444E" w14:textId="77777777" w:rsidR="00913A60" w:rsidRDefault="00913A60" w:rsidP="00EF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4933" w14:textId="77777777" w:rsidR="00913A60" w:rsidRDefault="00913A60" w:rsidP="00EF2835">
      <w:pPr>
        <w:spacing w:after="0" w:line="240" w:lineRule="auto"/>
      </w:pPr>
      <w:r>
        <w:separator/>
      </w:r>
    </w:p>
  </w:footnote>
  <w:footnote w:type="continuationSeparator" w:id="0">
    <w:p w14:paraId="398FD976" w14:textId="77777777" w:rsidR="00913A60" w:rsidRDefault="00913A60" w:rsidP="00EF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808930"/>
      <w:docPartObj>
        <w:docPartGallery w:val="Page Numbers (Top of Page)"/>
        <w:docPartUnique/>
      </w:docPartObj>
    </w:sdtPr>
    <w:sdtContent>
      <w:p w14:paraId="1C4D6CF9" w14:textId="367E8920" w:rsidR="00B57993" w:rsidRDefault="00B579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615A531D" w14:textId="77777777" w:rsidR="00B57993" w:rsidRDefault="00B579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73A2"/>
      </v:shape>
    </w:pict>
  </w:numPicBullet>
  <w:abstractNum w:abstractNumId="0" w15:restartNumberingAfterBreak="0">
    <w:nsid w:val="00016778"/>
    <w:multiLevelType w:val="multilevel"/>
    <w:tmpl w:val="8DE4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13EFF"/>
    <w:multiLevelType w:val="hybridMultilevel"/>
    <w:tmpl w:val="AF467EC8"/>
    <w:lvl w:ilvl="0" w:tplc="F2ECE37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CA4DC8"/>
    <w:multiLevelType w:val="hybridMultilevel"/>
    <w:tmpl w:val="6018CF0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12870F7"/>
    <w:multiLevelType w:val="hybridMultilevel"/>
    <w:tmpl w:val="195A1664"/>
    <w:lvl w:ilvl="0" w:tplc="6F1E544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69D"/>
    <w:multiLevelType w:val="hybridMultilevel"/>
    <w:tmpl w:val="78641FBE"/>
    <w:lvl w:ilvl="0" w:tplc="471EAC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D52953"/>
    <w:multiLevelType w:val="hybridMultilevel"/>
    <w:tmpl w:val="35B49094"/>
    <w:lvl w:ilvl="0" w:tplc="47503BA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605914"/>
    <w:multiLevelType w:val="hybridMultilevel"/>
    <w:tmpl w:val="AF62F1C4"/>
    <w:lvl w:ilvl="0" w:tplc="47503B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FE134A"/>
    <w:multiLevelType w:val="hybridMultilevel"/>
    <w:tmpl w:val="4050BB98"/>
    <w:lvl w:ilvl="0" w:tplc="47503BA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64DE"/>
    <w:multiLevelType w:val="hybridMultilevel"/>
    <w:tmpl w:val="C5247AEE"/>
    <w:lvl w:ilvl="0" w:tplc="88C0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41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25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AD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05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3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2E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A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457E5"/>
    <w:multiLevelType w:val="multilevel"/>
    <w:tmpl w:val="6C64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D2A34"/>
    <w:multiLevelType w:val="hybridMultilevel"/>
    <w:tmpl w:val="9276241A"/>
    <w:lvl w:ilvl="0" w:tplc="AA9A460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8FD6424"/>
    <w:multiLevelType w:val="hybridMultilevel"/>
    <w:tmpl w:val="E2626A94"/>
    <w:lvl w:ilvl="0" w:tplc="2A508B20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DB739D"/>
    <w:multiLevelType w:val="hybridMultilevel"/>
    <w:tmpl w:val="1B6A03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2A58"/>
    <w:multiLevelType w:val="hybridMultilevel"/>
    <w:tmpl w:val="61B6F9BE"/>
    <w:lvl w:ilvl="0" w:tplc="4C2A5B7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57E0CEB"/>
    <w:multiLevelType w:val="hybridMultilevel"/>
    <w:tmpl w:val="2F86718A"/>
    <w:lvl w:ilvl="0" w:tplc="4910648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9E12BE"/>
    <w:multiLevelType w:val="hybridMultilevel"/>
    <w:tmpl w:val="059EDBC0"/>
    <w:lvl w:ilvl="0" w:tplc="47503BA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98E5B69"/>
    <w:multiLevelType w:val="hybridMultilevel"/>
    <w:tmpl w:val="3142F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1596A"/>
    <w:multiLevelType w:val="singleLevel"/>
    <w:tmpl w:val="03EA9CE4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4176C5"/>
    <w:multiLevelType w:val="hybridMultilevel"/>
    <w:tmpl w:val="70E8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165B32"/>
    <w:multiLevelType w:val="hybridMultilevel"/>
    <w:tmpl w:val="9C1C43AE"/>
    <w:lvl w:ilvl="0" w:tplc="0419000D">
      <w:start w:val="1"/>
      <w:numFmt w:val="bullet"/>
      <w:lvlText w:val=""/>
      <w:lvlJc w:val="left"/>
      <w:pPr>
        <w:ind w:left="19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20" w15:restartNumberingAfterBreak="0">
    <w:nsid w:val="65CA334F"/>
    <w:multiLevelType w:val="hybridMultilevel"/>
    <w:tmpl w:val="F1781E1A"/>
    <w:lvl w:ilvl="0" w:tplc="F1363A38">
      <w:start w:val="21"/>
      <w:numFmt w:val="decimal"/>
      <w:lvlText w:val="%1)"/>
      <w:lvlJc w:val="left"/>
      <w:pPr>
        <w:ind w:left="1080" w:hanging="360"/>
      </w:pPr>
      <w:rPr>
        <w:rFonts w:hint="default"/>
        <w:i w:val="0"/>
        <w:color w:val="000000"/>
        <w:sz w:val="16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D7300"/>
    <w:multiLevelType w:val="hybridMultilevel"/>
    <w:tmpl w:val="4AB8D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5B640B"/>
    <w:multiLevelType w:val="hybridMultilevel"/>
    <w:tmpl w:val="3E9C5D4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5616102"/>
    <w:multiLevelType w:val="hybridMultilevel"/>
    <w:tmpl w:val="412A6E0C"/>
    <w:lvl w:ilvl="0" w:tplc="349E1C7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C0443"/>
    <w:multiLevelType w:val="hybridMultilevel"/>
    <w:tmpl w:val="79A669D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21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16"/>
  </w:num>
  <w:num w:numId="15">
    <w:abstractNumId w:val="18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20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35"/>
    <w:rsid w:val="00006413"/>
    <w:rsid w:val="0001570F"/>
    <w:rsid w:val="00017D1E"/>
    <w:rsid w:val="00036F04"/>
    <w:rsid w:val="000376BC"/>
    <w:rsid w:val="000415A0"/>
    <w:rsid w:val="00044DFD"/>
    <w:rsid w:val="0004538E"/>
    <w:rsid w:val="000537BC"/>
    <w:rsid w:val="00063125"/>
    <w:rsid w:val="00072378"/>
    <w:rsid w:val="00072DA7"/>
    <w:rsid w:val="00073FCE"/>
    <w:rsid w:val="00082C7F"/>
    <w:rsid w:val="000870DB"/>
    <w:rsid w:val="00087D34"/>
    <w:rsid w:val="000958DE"/>
    <w:rsid w:val="000A11CB"/>
    <w:rsid w:val="000A2DE3"/>
    <w:rsid w:val="000A4BB8"/>
    <w:rsid w:val="000A5F72"/>
    <w:rsid w:val="000B61C1"/>
    <w:rsid w:val="000B79D2"/>
    <w:rsid w:val="000C22BB"/>
    <w:rsid w:val="000C2936"/>
    <w:rsid w:val="000D6B85"/>
    <w:rsid w:val="000E2716"/>
    <w:rsid w:val="000F01A5"/>
    <w:rsid w:val="000F66D1"/>
    <w:rsid w:val="00113508"/>
    <w:rsid w:val="00120F89"/>
    <w:rsid w:val="00121060"/>
    <w:rsid w:val="0012341F"/>
    <w:rsid w:val="00125BF1"/>
    <w:rsid w:val="001349CA"/>
    <w:rsid w:val="001472B5"/>
    <w:rsid w:val="001548E2"/>
    <w:rsid w:val="00156838"/>
    <w:rsid w:val="00164370"/>
    <w:rsid w:val="00165F6A"/>
    <w:rsid w:val="00166501"/>
    <w:rsid w:val="001766B6"/>
    <w:rsid w:val="00176A0B"/>
    <w:rsid w:val="001841AE"/>
    <w:rsid w:val="00190421"/>
    <w:rsid w:val="001B357E"/>
    <w:rsid w:val="001B6156"/>
    <w:rsid w:val="001B6983"/>
    <w:rsid w:val="001B70C6"/>
    <w:rsid w:val="001C0BCD"/>
    <w:rsid w:val="001D1A5B"/>
    <w:rsid w:val="001D371B"/>
    <w:rsid w:val="001E62D2"/>
    <w:rsid w:val="001F5883"/>
    <w:rsid w:val="001F5B6E"/>
    <w:rsid w:val="001F6273"/>
    <w:rsid w:val="00205720"/>
    <w:rsid w:val="00206928"/>
    <w:rsid w:val="0021480E"/>
    <w:rsid w:val="002223C2"/>
    <w:rsid w:val="00224109"/>
    <w:rsid w:val="002326B4"/>
    <w:rsid w:val="00232785"/>
    <w:rsid w:val="00233EDC"/>
    <w:rsid w:val="002365CD"/>
    <w:rsid w:val="002427A2"/>
    <w:rsid w:val="0024483D"/>
    <w:rsid w:val="00253299"/>
    <w:rsid w:val="002549A0"/>
    <w:rsid w:val="00266F27"/>
    <w:rsid w:val="002710A9"/>
    <w:rsid w:val="00271873"/>
    <w:rsid w:val="00271CC3"/>
    <w:rsid w:val="002728B5"/>
    <w:rsid w:val="002832E8"/>
    <w:rsid w:val="00286283"/>
    <w:rsid w:val="00291504"/>
    <w:rsid w:val="002B04DB"/>
    <w:rsid w:val="002D5749"/>
    <w:rsid w:val="002E7A72"/>
    <w:rsid w:val="00304ED2"/>
    <w:rsid w:val="003069C2"/>
    <w:rsid w:val="00313335"/>
    <w:rsid w:val="0033309D"/>
    <w:rsid w:val="00333647"/>
    <w:rsid w:val="00335252"/>
    <w:rsid w:val="00336C18"/>
    <w:rsid w:val="00352725"/>
    <w:rsid w:val="00355A0D"/>
    <w:rsid w:val="00363937"/>
    <w:rsid w:val="00367562"/>
    <w:rsid w:val="00376B46"/>
    <w:rsid w:val="00376DCC"/>
    <w:rsid w:val="00390473"/>
    <w:rsid w:val="003918F7"/>
    <w:rsid w:val="003968FF"/>
    <w:rsid w:val="00397965"/>
    <w:rsid w:val="003B4585"/>
    <w:rsid w:val="003B643F"/>
    <w:rsid w:val="003B69F6"/>
    <w:rsid w:val="003C1231"/>
    <w:rsid w:val="003C75F7"/>
    <w:rsid w:val="003D64E6"/>
    <w:rsid w:val="003F224B"/>
    <w:rsid w:val="003F6907"/>
    <w:rsid w:val="00410924"/>
    <w:rsid w:val="00414F0B"/>
    <w:rsid w:val="004154E5"/>
    <w:rsid w:val="00416A3A"/>
    <w:rsid w:val="00416D17"/>
    <w:rsid w:val="00426ED5"/>
    <w:rsid w:val="00440F8F"/>
    <w:rsid w:val="00443AE9"/>
    <w:rsid w:val="00444DA2"/>
    <w:rsid w:val="00445D39"/>
    <w:rsid w:val="00445FA7"/>
    <w:rsid w:val="004467B6"/>
    <w:rsid w:val="004472FF"/>
    <w:rsid w:val="00450865"/>
    <w:rsid w:val="00452C9E"/>
    <w:rsid w:val="00453FA9"/>
    <w:rsid w:val="00461A65"/>
    <w:rsid w:val="00475B08"/>
    <w:rsid w:val="00477866"/>
    <w:rsid w:val="00481F6D"/>
    <w:rsid w:val="00485A91"/>
    <w:rsid w:val="004879BA"/>
    <w:rsid w:val="004908C7"/>
    <w:rsid w:val="00493DAE"/>
    <w:rsid w:val="00497B11"/>
    <w:rsid w:val="004B1E7B"/>
    <w:rsid w:val="004B4844"/>
    <w:rsid w:val="004D3F41"/>
    <w:rsid w:val="004E2069"/>
    <w:rsid w:val="004E449F"/>
    <w:rsid w:val="004F7978"/>
    <w:rsid w:val="00506865"/>
    <w:rsid w:val="0051029C"/>
    <w:rsid w:val="00510B6A"/>
    <w:rsid w:val="00517F2A"/>
    <w:rsid w:val="00527A88"/>
    <w:rsid w:val="005301BB"/>
    <w:rsid w:val="005362DE"/>
    <w:rsid w:val="00536A29"/>
    <w:rsid w:val="00542139"/>
    <w:rsid w:val="005447AE"/>
    <w:rsid w:val="00550855"/>
    <w:rsid w:val="00554C75"/>
    <w:rsid w:val="005575EE"/>
    <w:rsid w:val="00557ED3"/>
    <w:rsid w:val="005601E5"/>
    <w:rsid w:val="00560372"/>
    <w:rsid w:val="0056134D"/>
    <w:rsid w:val="00561C75"/>
    <w:rsid w:val="00572CA7"/>
    <w:rsid w:val="00582643"/>
    <w:rsid w:val="00585960"/>
    <w:rsid w:val="00585B46"/>
    <w:rsid w:val="005903BA"/>
    <w:rsid w:val="005A1C56"/>
    <w:rsid w:val="005A5328"/>
    <w:rsid w:val="005B578C"/>
    <w:rsid w:val="005B5E91"/>
    <w:rsid w:val="005C126A"/>
    <w:rsid w:val="005C42B2"/>
    <w:rsid w:val="005F7E7A"/>
    <w:rsid w:val="0060009E"/>
    <w:rsid w:val="00603107"/>
    <w:rsid w:val="006046B6"/>
    <w:rsid w:val="00610886"/>
    <w:rsid w:val="00613DF1"/>
    <w:rsid w:val="00615A60"/>
    <w:rsid w:val="00615F2A"/>
    <w:rsid w:val="00620767"/>
    <w:rsid w:val="00632CC5"/>
    <w:rsid w:val="00640897"/>
    <w:rsid w:val="00646316"/>
    <w:rsid w:val="0065296D"/>
    <w:rsid w:val="00656E24"/>
    <w:rsid w:val="00660182"/>
    <w:rsid w:val="0066260C"/>
    <w:rsid w:val="00662DE8"/>
    <w:rsid w:val="00663555"/>
    <w:rsid w:val="0066675F"/>
    <w:rsid w:val="006741D2"/>
    <w:rsid w:val="00696463"/>
    <w:rsid w:val="006C16C0"/>
    <w:rsid w:val="006C2413"/>
    <w:rsid w:val="006C7829"/>
    <w:rsid w:val="006D1A7D"/>
    <w:rsid w:val="006D256D"/>
    <w:rsid w:val="006D2943"/>
    <w:rsid w:val="006D5F5C"/>
    <w:rsid w:val="006E0423"/>
    <w:rsid w:val="006E6767"/>
    <w:rsid w:val="006E6F13"/>
    <w:rsid w:val="006F18EE"/>
    <w:rsid w:val="00700C4A"/>
    <w:rsid w:val="00701513"/>
    <w:rsid w:val="00704D13"/>
    <w:rsid w:val="0071123C"/>
    <w:rsid w:val="00713B07"/>
    <w:rsid w:val="00714B48"/>
    <w:rsid w:val="00727BC1"/>
    <w:rsid w:val="007366D9"/>
    <w:rsid w:val="007375CA"/>
    <w:rsid w:val="0074117D"/>
    <w:rsid w:val="0074267F"/>
    <w:rsid w:val="007524CC"/>
    <w:rsid w:val="00757F3A"/>
    <w:rsid w:val="007662E0"/>
    <w:rsid w:val="00774F1F"/>
    <w:rsid w:val="00777329"/>
    <w:rsid w:val="0078561D"/>
    <w:rsid w:val="00785E03"/>
    <w:rsid w:val="007915C5"/>
    <w:rsid w:val="0079381F"/>
    <w:rsid w:val="007A60E8"/>
    <w:rsid w:val="007B1BE5"/>
    <w:rsid w:val="007B273B"/>
    <w:rsid w:val="007C1406"/>
    <w:rsid w:val="007C76A2"/>
    <w:rsid w:val="007D145D"/>
    <w:rsid w:val="007D4312"/>
    <w:rsid w:val="007E1262"/>
    <w:rsid w:val="007E5729"/>
    <w:rsid w:val="007F198C"/>
    <w:rsid w:val="00804DA7"/>
    <w:rsid w:val="008062A8"/>
    <w:rsid w:val="008134A5"/>
    <w:rsid w:val="00837A0C"/>
    <w:rsid w:val="00840D60"/>
    <w:rsid w:val="00845C71"/>
    <w:rsid w:val="008464AB"/>
    <w:rsid w:val="00850242"/>
    <w:rsid w:val="008520F2"/>
    <w:rsid w:val="00860BF7"/>
    <w:rsid w:val="00860C8D"/>
    <w:rsid w:val="008619E8"/>
    <w:rsid w:val="008642AB"/>
    <w:rsid w:val="00872C00"/>
    <w:rsid w:val="0088063E"/>
    <w:rsid w:val="00881549"/>
    <w:rsid w:val="00881640"/>
    <w:rsid w:val="0088789A"/>
    <w:rsid w:val="00891E5F"/>
    <w:rsid w:val="00894C91"/>
    <w:rsid w:val="008A51A0"/>
    <w:rsid w:val="008B1FEB"/>
    <w:rsid w:val="008B3EFB"/>
    <w:rsid w:val="008B52AE"/>
    <w:rsid w:val="008C6BD0"/>
    <w:rsid w:val="008D3D1D"/>
    <w:rsid w:val="008D6C4C"/>
    <w:rsid w:val="008E0686"/>
    <w:rsid w:val="008E5B70"/>
    <w:rsid w:val="008F1B7F"/>
    <w:rsid w:val="008F1B94"/>
    <w:rsid w:val="008F36E6"/>
    <w:rsid w:val="00903FA2"/>
    <w:rsid w:val="00910C92"/>
    <w:rsid w:val="00913A60"/>
    <w:rsid w:val="009229B3"/>
    <w:rsid w:val="00930257"/>
    <w:rsid w:val="00942F81"/>
    <w:rsid w:val="00945E47"/>
    <w:rsid w:val="00954C17"/>
    <w:rsid w:val="00964626"/>
    <w:rsid w:val="00972664"/>
    <w:rsid w:val="009742C3"/>
    <w:rsid w:val="00974AC0"/>
    <w:rsid w:val="00985902"/>
    <w:rsid w:val="0099174C"/>
    <w:rsid w:val="0099230B"/>
    <w:rsid w:val="009A149C"/>
    <w:rsid w:val="009A515C"/>
    <w:rsid w:val="009B1585"/>
    <w:rsid w:val="009C2876"/>
    <w:rsid w:val="009C537F"/>
    <w:rsid w:val="009C5DAF"/>
    <w:rsid w:val="009D1AFD"/>
    <w:rsid w:val="009D3940"/>
    <w:rsid w:val="009D70C9"/>
    <w:rsid w:val="009F16E2"/>
    <w:rsid w:val="009F2960"/>
    <w:rsid w:val="009F6A7D"/>
    <w:rsid w:val="009F7AA5"/>
    <w:rsid w:val="00A009A3"/>
    <w:rsid w:val="00A062C8"/>
    <w:rsid w:val="00A109C3"/>
    <w:rsid w:val="00A1656B"/>
    <w:rsid w:val="00A2236B"/>
    <w:rsid w:val="00A34F37"/>
    <w:rsid w:val="00A36C29"/>
    <w:rsid w:val="00A476EC"/>
    <w:rsid w:val="00A54613"/>
    <w:rsid w:val="00A6240A"/>
    <w:rsid w:val="00A71C53"/>
    <w:rsid w:val="00A738D9"/>
    <w:rsid w:val="00A7436D"/>
    <w:rsid w:val="00A7668A"/>
    <w:rsid w:val="00A80192"/>
    <w:rsid w:val="00A90C95"/>
    <w:rsid w:val="00AA111F"/>
    <w:rsid w:val="00AA256D"/>
    <w:rsid w:val="00AC1EEE"/>
    <w:rsid w:val="00AC5EF2"/>
    <w:rsid w:val="00AC7509"/>
    <w:rsid w:val="00AD3F44"/>
    <w:rsid w:val="00AD4813"/>
    <w:rsid w:val="00AD74E7"/>
    <w:rsid w:val="00AE1A26"/>
    <w:rsid w:val="00AF06B7"/>
    <w:rsid w:val="00AF2749"/>
    <w:rsid w:val="00B24F00"/>
    <w:rsid w:val="00B2523D"/>
    <w:rsid w:val="00B35398"/>
    <w:rsid w:val="00B4390F"/>
    <w:rsid w:val="00B443A4"/>
    <w:rsid w:val="00B44535"/>
    <w:rsid w:val="00B45FAF"/>
    <w:rsid w:val="00B57993"/>
    <w:rsid w:val="00B63AD0"/>
    <w:rsid w:val="00B65D3F"/>
    <w:rsid w:val="00B67821"/>
    <w:rsid w:val="00B8161E"/>
    <w:rsid w:val="00B85771"/>
    <w:rsid w:val="00BA138E"/>
    <w:rsid w:val="00BB3D3C"/>
    <w:rsid w:val="00BB75C3"/>
    <w:rsid w:val="00BD0A04"/>
    <w:rsid w:val="00BE1B39"/>
    <w:rsid w:val="00BE28A5"/>
    <w:rsid w:val="00BF2CF1"/>
    <w:rsid w:val="00BF48C8"/>
    <w:rsid w:val="00BF6E1E"/>
    <w:rsid w:val="00C00BA8"/>
    <w:rsid w:val="00C10CC8"/>
    <w:rsid w:val="00C175A8"/>
    <w:rsid w:val="00C21A6D"/>
    <w:rsid w:val="00C21F40"/>
    <w:rsid w:val="00C34004"/>
    <w:rsid w:val="00C47FF0"/>
    <w:rsid w:val="00C500A6"/>
    <w:rsid w:val="00C57E1A"/>
    <w:rsid w:val="00C61A57"/>
    <w:rsid w:val="00C640EA"/>
    <w:rsid w:val="00C6693B"/>
    <w:rsid w:val="00C75973"/>
    <w:rsid w:val="00C76C00"/>
    <w:rsid w:val="00C80EF5"/>
    <w:rsid w:val="00C815FC"/>
    <w:rsid w:val="00C83CE4"/>
    <w:rsid w:val="00C8760B"/>
    <w:rsid w:val="00CA36C8"/>
    <w:rsid w:val="00CB28A4"/>
    <w:rsid w:val="00CC42C3"/>
    <w:rsid w:val="00CC50FA"/>
    <w:rsid w:val="00CC53F3"/>
    <w:rsid w:val="00CD0677"/>
    <w:rsid w:val="00CD4133"/>
    <w:rsid w:val="00CD419A"/>
    <w:rsid w:val="00CD5058"/>
    <w:rsid w:val="00CD704C"/>
    <w:rsid w:val="00CE4096"/>
    <w:rsid w:val="00CE419F"/>
    <w:rsid w:val="00CF2AAD"/>
    <w:rsid w:val="00D14F7B"/>
    <w:rsid w:val="00D175DB"/>
    <w:rsid w:val="00D20000"/>
    <w:rsid w:val="00D2362B"/>
    <w:rsid w:val="00D24937"/>
    <w:rsid w:val="00D2573D"/>
    <w:rsid w:val="00D32048"/>
    <w:rsid w:val="00D3547D"/>
    <w:rsid w:val="00D44D6B"/>
    <w:rsid w:val="00D4718D"/>
    <w:rsid w:val="00D51BC7"/>
    <w:rsid w:val="00D53910"/>
    <w:rsid w:val="00D54009"/>
    <w:rsid w:val="00D602E1"/>
    <w:rsid w:val="00D60FDA"/>
    <w:rsid w:val="00D74F5B"/>
    <w:rsid w:val="00D76B3B"/>
    <w:rsid w:val="00D81387"/>
    <w:rsid w:val="00D866AF"/>
    <w:rsid w:val="00D87606"/>
    <w:rsid w:val="00D87C13"/>
    <w:rsid w:val="00D87E74"/>
    <w:rsid w:val="00DB79F3"/>
    <w:rsid w:val="00DC2724"/>
    <w:rsid w:val="00DD31EB"/>
    <w:rsid w:val="00DE4CDC"/>
    <w:rsid w:val="00E02EFF"/>
    <w:rsid w:val="00E033E6"/>
    <w:rsid w:val="00E0582D"/>
    <w:rsid w:val="00E2483E"/>
    <w:rsid w:val="00E24D42"/>
    <w:rsid w:val="00E35858"/>
    <w:rsid w:val="00E35B3A"/>
    <w:rsid w:val="00E42928"/>
    <w:rsid w:val="00E46082"/>
    <w:rsid w:val="00E46725"/>
    <w:rsid w:val="00E544B8"/>
    <w:rsid w:val="00E7334F"/>
    <w:rsid w:val="00E7732B"/>
    <w:rsid w:val="00E82D53"/>
    <w:rsid w:val="00E83654"/>
    <w:rsid w:val="00E84982"/>
    <w:rsid w:val="00E877B7"/>
    <w:rsid w:val="00E953A4"/>
    <w:rsid w:val="00EB7FCD"/>
    <w:rsid w:val="00EC6E9C"/>
    <w:rsid w:val="00ED7BCF"/>
    <w:rsid w:val="00EE32E4"/>
    <w:rsid w:val="00EE4E54"/>
    <w:rsid w:val="00EF1B04"/>
    <w:rsid w:val="00EF1CAD"/>
    <w:rsid w:val="00EF2835"/>
    <w:rsid w:val="00EF3D87"/>
    <w:rsid w:val="00F32C8E"/>
    <w:rsid w:val="00F332DA"/>
    <w:rsid w:val="00F35E1D"/>
    <w:rsid w:val="00F52424"/>
    <w:rsid w:val="00F655BE"/>
    <w:rsid w:val="00F7751B"/>
    <w:rsid w:val="00F908DC"/>
    <w:rsid w:val="00F97D37"/>
    <w:rsid w:val="00FA0C1F"/>
    <w:rsid w:val="00FA1A7F"/>
    <w:rsid w:val="00FA74C7"/>
    <w:rsid w:val="00FA7A85"/>
    <w:rsid w:val="00FB1A6C"/>
    <w:rsid w:val="00FC2BB3"/>
    <w:rsid w:val="00FD7BDD"/>
    <w:rsid w:val="00FE06F4"/>
    <w:rsid w:val="00FE37C0"/>
    <w:rsid w:val="00FF4268"/>
    <w:rsid w:val="00FF63A3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75B3"/>
  <w15:chartTrackingRefBased/>
  <w15:docId w15:val="{C1D2D12B-9A8C-4994-A628-76B8FF2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6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01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66018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3">
    <w:name w:val="heading 3"/>
    <w:basedOn w:val="a"/>
    <w:link w:val="30"/>
    <w:uiPriority w:val="9"/>
    <w:qFormat/>
    <w:rsid w:val="0066018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117D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маркированный,Маркировка,Абзац,Bullets,List Paragraph (numbered (a)),NUMBERED PARAGRAPH,List Paragraph 1,List_Paragraph,Multilevel para_II,Akapit z listą BS,IBL List Paragraph,List Paragraph nowy,Bullet1"/>
    <w:basedOn w:val="a"/>
    <w:link w:val="a4"/>
    <w:uiPriority w:val="34"/>
    <w:qFormat/>
    <w:rsid w:val="008062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Heading1 Знак,Colorful List - Accent 11 Знак,маркированный Знак,Маркировка Знак,Абзац Знак,Bullets Знак,List Paragraph (numbered (a)) Знак,NUMBERED PARAGRAPH Знак,List Paragraph 1 Знак,List_Paragraph Знак,Multilevel para_II Знак"/>
    <w:link w:val="a3"/>
    <w:uiPriority w:val="34"/>
    <w:qFormat/>
    <w:locked/>
    <w:rsid w:val="008062A8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6601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6601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6018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5">
    <w:name w:val="Table Grid"/>
    <w:basedOn w:val="a1"/>
    <w:uiPriority w:val="59"/>
    <w:rsid w:val="006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182"/>
    <w:pPr>
      <w:spacing w:after="0" w:line="240" w:lineRule="auto"/>
    </w:pPr>
    <w:rPr>
      <w:rFonts w:ascii="Calibri" w:eastAsiaTheme="minorHAnsi" w:hAnsi="Calibri" w:cstheme="minorBidi"/>
      <w:sz w:val="18"/>
      <w:szCs w:val="18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60182"/>
    <w:rPr>
      <w:rFonts w:ascii="Calibri" w:hAnsi="Calibri"/>
      <w:sz w:val="18"/>
      <w:szCs w:val="18"/>
      <w:lang w:val="ru-RU"/>
    </w:rPr>
  </w:style>
  <w:style w:type="paragraph" w:styleId="a8">
    <w:name w:val="Body Text"/>
    <w:basedOn w:val="a"/>
    <w:link w:val="a9"/>
    <w:rsid w:val="00660182"/>
    <w:pPr>
      <w:spacing w:after="0" w:line="240" w:lineRule="auto"/>
      <w:jc w:val="center"/>
    </w:pPr>
    <w:rPr>
      <w:b/>
      <w:bCs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66018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660182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6601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6601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qFormat/>
    <w:rsid w:val="0066018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paragraph" w:styleId="ab">
    <w:name w:val="Body Text Indent"/>
    <w:basedOn w:val="a"/>
    <w:link w:val="ac"/>
    <w:unhideWhenUsed/>
    <w:rsid w:val="00660182"/>
    <w:pPr>
      <w:spacing w:after="120" w:line="259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Основной текст с отступом Знак"/>
    <w:basedOn w:val="a0"/>
    <w:link w:val="ab"/>
    <w:rsid w:val="00660182"/>
    <w:rPr>
      <w:lang w:val="ru-RU"/>
    </w:rPr>
  </w:style>
  <w:style w:type="paragraph" w:styleId="ad">
    <w:name w:val="header"/>
    <w:basedOn w:val="a"/>
    <w:link w:val="ae"/>
    <w:uiPriority w:val="99"/>
    <w:unhideWhenUsed/>
    <w:rsid w:val="0066018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e">
    <w:name w:val="Верхний колонтитул Знак"/>
    <w:basedOn w:val="a0"/>
    <w:link w:val="ad"/>
    <w:uiPriority w:val="99"/>
    <w:rsid w:val="00660182"/>
    <w:rPr>
      <w:lang w:val="ru-RU"/>
    </w:rPr>
  </w:style>
  <w:style w:type="paragraph" w:styleId="af">
    <w:name w:val="footer"/>
    <w:basedOn w:val="a"/>
    <w:link w:val="af0"/>
    <w:uiPriority w:val="99"/>
    <w:unhideWhenUsed/>
    <w:rsid w:val="0066018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660182"/>
    <w:rPr>
      <w:lang w:val="ru-RU"/>
    </w:rPr>
  </w:style>
  <w:style w:type="paragraph" w:customStyle="1" w:styleId="11">
    <w:name w:val="Без интервала1"/>
    <w:rsid w:val="006601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rsid w:val="00660182"/>
    <w:rPr>
      <w:rFonts w:ascii="Times New Roman" w:hAnsi="Times New Roman" w:cs="Times New Roman"/>
      <w:b/>
      <w:bCs/>
      <w:sz w:val="22"/>
      <w:szCs w:val="22"/>
    </w:rPr>
  </w:style>
  <w:style w:type="paragraph" w:customStyle="1" w:styleId="af1">
    <w:name w:val="Знак"/>
    <w:basedOn w:val="a"/>
    <w:autoRedefine/>
    <w:rsid w:val="00660182"/>
    <w:pPr>
      <w:spacing w:after="160" w:line="240" w:lineRule="exact"/>
    </w:pPr>
    <w:rPr>
      <w:rFonts w:eastAsia="SimSun"/>
      <w:b/>
      <w:sz w:val="28"/>
      <w:szCs w:val="24"/>
    </w:rPr>
  </w:style>
  <w:style w:type="paragraph" w:styleId="af2">
    <w:name w:val="No Spacing"/>
    <w:aliases w:val="Обя,мелкий,мой рабочий,норма,Айгерим,свой,14 TNR,No Spacing,Без интервала2,No Spacing1,Без интервала11,МОЙ СТИЛЬ,Елжан,исполнитель,Без интеБез интервала,No Spacing11,Без интерваль,Алия,ТекстОтчета,без интервала,Clips Body,АА"/>
    <w:link w:val="af3"/>
    <w:uiPriority w:val="1"/>
    <w:qFormat/>
    <w:rsid w:val="00660182"/>
    <w:pPr>
      <w:spacing w:after="0" w:line="240" w:lineRule="auto"/>
    </w:pPr>
  </w:style>
  <w:style w:type="paragraph" w:customStyle="1" w:styleId="210">
    <w:name w:val="Основной текст 21"/>
    <w:basedOn w:val="a"/>
    <w:rsid w:val="00660182"/>
    <w:pPr>
      <w:suppressAutoHyphens/>
      <w:spacing w:after="0" w:line="240" w:lineRule="auto"/>
      <w:jc w:val="both"/>
    </w:pPr>
    <w:rPr>
      <w:sz w:val="28"/>
      <w:szCs w:val="24"/>
      <w:lang w:val="ru-RU" w:eastAsia="ar-SA"/>
    </w:rPr>
  </w:style>
  <w:style w:type="character" w:styleId="af4">
    <w:name w:val="Hyperlink"/>
    <w:basedOn w:val="a0"/>
    <w:uiPriority w:val="99"/>
    <w:unhideWhenUsed/>
    <w:rsid w:val="00660182"/>
    <w:rPr>
      <w:color w:val="0563C1" w:themeColor="hyperlink"/>
      <w:u w:val="single"/>
    </w:rPr>
  </w:style>
  <w:style w:type="character" w:customStyle="1" w:styleId="w">
    <w:name w:val="w"/>
    <w:basedOn w:val="a0"/>
    <w:rsid w:val="00660182"/>
  </w:style>
  <w:style w:type="character" w:styleId="af5">
    <w:name w:val="Strong"/>
    <w:basedOn w:val="a0"/>
    <w:uiPriority w:val="22"/>
    <w:qFormat/>
    <w:rsid w:val="00660182"/>
    <w:rPr>
      <w:b/>
      <w:bCs/>
    </w:rPr>
  </w:style>
  <w:style w:type="character" w:customStyle="1" w:styleId="apple-converted-space">
    <w:name w:val="apple-converted-space"/>
    <w:basedOn w:val="a0"/>
    <w:rsid w:val="00660182"/>
  </w:style>
  <w:style w:type="character" w:customStyle="1" w:styleId="src2">
    <w:name w:val="src2"/>
    <w:basedOn w:val="a0"/>
    <w:rsid w:val="00660182"/>
  </w:style>
  <w:style w:type="table" w:customStyle="1" w:styleId="12">
    <w:name w:val="Сетка таблицы1"/>
    <w:basedOn w:val="a1"/>
    <w:uiPriority w:val="39"/>
    <w:rsid w:val="0066018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basedOn w:val="a0"/>
    <w:rsid w:val="00660182"/>
  </w:style>
  <w:style w:type="character" w:styleId="af6">
    <w:name w:val="Placeholder Text"/>
    <w:basedOn w:val="a0"/>
    <w:uiPriority w:val="99"/>
    <w:semiHidden/>
    <w:rsid w:val="00660182"/>
    <w:rPr>
      <w:color w:val="808080"/>
    </w:rPr>
  </w:style>
  <w:style w:type="character" w:customStyle="1" w:styleId="apple-style-span">
    <w:name w:val="apple-style-span"/>
    <w:basedOn w:val="a0"/>
    <w:rsid w:val="00660182"/>
  </w:style>
  <w:style w:type="numbering" w:customStyle="1" w:styleId="13">
    <w:name w:val="Нет списка1"/>
    <w:next w:val="a2"/>
    <w:uiPriority w:val="99"/>
    <w:semiHidden/>
    <w:unhideWhenUsed/>
    <w:rsid w:val="00660182"/>
  </w:style>
  <w:style w:type="character" w:styleId="af7">
    <w:name w:val="FollowedHyperlink"/>
    <w:basedOn w:val="a0"/>
    <w:uiPriority w:val="99"/>
    <w:semiHidden/>
    <w:unhideWhenUsed/>
    <w:rsid w:val="00660182"/>
    <w:rPr>
      <w:color w:val="800080"/>
      <w:u w:val="single"/>
    </w:rPr>
  </w:style>
  <w:style w:type="paragraph" w:customStyle="1" w:styleId="xl65">
    <w:name w:val="xl65"/>
    <w:basedOn w:val="a"/>
    <w:rsid w:val="006601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7">
    <w:name w:val="xl67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660182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6">
    <w:name w:val="xl7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7">
    <w:name w:val="xl77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9">
    <w:name w:val="xl7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1">
    <w:name w:val="xl81"/>
    <w:basedOn w:val="a"/>
    <w:rsid w:val="006601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rsid w:val="00660182"/>
    <w:pPr>
      <w:pBdr>
        <w:lef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660182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character" w:customStyle="1" w:styleId="hgkelc">
    <w:name w:val="hgkelc"/>
    <w:basedOn w:val="a0"/>
    <w:rsid w:val="00660182"/>
  </w:style>
  <w:style w:type="character" w:customStyle="1" w:styleId="23">
    <w:name w:val="Основной текст (2)_"/>
    <w:basedOn w:val="a0"/>
    <w:link w:val="24"/>
    <w:rsid w:val="006601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0182"/>
    <w:pPr>
      <w:widowControl w:val="0"/>
      <w:shd w:val="clear" w:color="auto" w:fill="FFFFFF"/>
      <w:spacing w:after="0" w:line="0" w:lineRule="atLeast"/>
      <w:ind w:hanging="1640"/>
      <w:jc w:val="center"/>
    </w:pPr>
    <w:rPr>
      <w:sz w:val="19"/>
      <w:szCs w:val="19"/>
    </w:rPr>
  </w:style>
  <w:style w:type="paragraph" w:customStyle="1" w:styleId="font5">
    <w:name w:val="font5"/>
    <w:basedOn w:val="a"/>
    <w:rsid w:val="00660182"/>
    <w:pPr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660182"/>
    <w:pPr>
      <w:spacing w:before="100" w:beforeAutospacing="1" w:after="100" w:afterAutospacing="1" w:line="240" w:lineRule="auto"/>
    </w:pPr>
    <w:rPr>
      <w:b/>
      <w:bCs/>
      <w:sz w:val="16"/>
      <w:szCs w:val="16"/>
      <w:lang w:val="ru-RU" w:eastAsia="ru-RU"/>
    </w:rPr>
  </w:style>
  <w:style w:type="paragraph" w:customStyle="1" w:styleId="xl88">
    <w:name w:val="xl8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89">
    <w:name w:val="xl8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90">
    <w:name w:val="xl90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91">
    <w:name w:val="xl9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93">
    <w:name w:val="xl9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94">
    <w:name w:val="xl9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FF0000"/>
      <w:lang w:val="ru-RU" w:eastAsia="ru-RU"/>
    </w:rPr>
  </w:style>
  <w:style w:type="paragraph" w:customStyle="1" w:styleId="xl95">
    <w:name w:val="xl9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96">
    <w:name w:val="xl9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97">
    <w:name w:val="xl97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98">
    <w:name w:val="xl9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99">
    <w:name w:val="xl9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100">
    <w:name w:val="xl100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101">
    <w:name w:val="xl10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02">
    <w:name w:val="xl10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103">
    <w:name w:val="xl10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4">
    <w:name w:val="xl10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105">
    <w:name w:val="xl10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106">
    <w:name w:val="xl106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107">
    <w:name w:val="xl107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108">
    <w:name w:val="xl10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09">
    <w:name w:val="xl10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0">
    <w:name w:val="xl110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1">
    <w:name w:val="xl11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4">
    <w:name w:val="xl11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xl115">
    <w:name w:val="xl115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116">
    <w:name w:val="xl11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119">
    <w:name w:val="xl11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FF0000"/>
      <w:lang w:val="ru-RU" w:eastAsia="ru-RU"/>
    </w:rPr>
  </w:style>
  <w:style w:type="paragraph" w:customStyle="1" w:styleId="xl121">
    <w:name w:val="xl12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color w:val="FF0000"/>
      <w:lang w:val="ru-RU" w:eastAsia="ru-RU"/>
    </w:rPr>
  </w:style>
  <w:style w:type="paragraph" w:customStyle="1" w:styleId="xl122">
    <w:name w:val="xl12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sz w:val="24"/>
      <w:szCs w:val="24"/>
      <w:lang w:val="ru-RU" w:eastAsia="ru-RU"/>
    </w:rPr>
  </w:style>
  <w:style w:type="paragraph" w:customStyle="1" w:styleId="xl123">
    <w:name w:val="xl12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val="ru-RU" w:eastAsia="ru-RU"/>
    </w:rPr>
  </w:style>
  <w:style w:type="paragraph" w:customStyle="1" w:styleId="xl124">
    <w:name w:val="xl12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val="ru-RU" w:eastAsia="ru-RU"/>
    </w:rPr>
  </w:style>
  <w:style w:type="paragraph" w:customStyle="1" w:styleId="xl125">
    <w:name w:val="xl125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FF0000"/>
      <w:lang w:val="ru-RU" w:eastAsia="ru-RU"/>
    </w:rPr>
  </w:style>
  <w:style w:type="paragraph" w:customStyle="1" w:styleId="xl126">
    <w:name w:val="xl12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sz w:val="24"/>
      <w:szCs w:val="24"/>
      <w:lang w:val="ru-RU" w:eastAsia="ru-RU"/>
    </w:rPr>
  </w:style>
  <w:style w:type="paragraph" w:customStyle="1" w:styleId="xl127">
    <w:name w:val="xl127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128">
    <w:name w:val="xl128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sz w:val="24"/>
      <w:szCs w:val="24"/>
      <w:lang w:val="ru-RU" w:eastAsia="ru-RU"/>
    </w:rPr>
  </w:style>
  <w:style w:type="paragraph" w:customStyle="1" w:styleId="xl129">
    <w:name w:val="xl129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val="ru-RU" w:eastAsia="ru-RU"/>
    </w:rPr>
  </w:style>
  <w:style w:type="paragraph" w:customStyle="1" w:styleId="xl130">
    <w:name w:val="xl130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val="ru-RU" w:eastAsia="ru-RU"/>
    </w:rPr>
  </w:style>
  <w:style w:type="paragraph" w:customStyle="1" w:styleId="xl131">
    <w:name w:val="xl131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sz w:val="24"/>
      <w:szCs w:val="24"/>
      <w:lang w:val="ru-RU" w:eastAsia="ru-RU"/>
    </w:rPr>
  </w:style>
  <w:style w:type="paragraph" w:customStyle="1" w:styleId="xl132">
    <w:name w:val="xl132"/>
    <w:basedOn w:val="a"/>
    <w:rsid w:val="0066018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133">
    <w:name w:val="xl13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135">
    <w:name w:val="xl13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136">
    <w:name w:val="xl13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  <w:lang w:val="ru-RU" w:eastAsia="ru-RU"/>
    </w:rPr>
  </w:style>
  <w:style w:type="paragraph" w:customStyle="1" w:styleId="xl137">
    <w:name w:val="xl137"/>
    <w:basedOn w:val="a"/>
    <w:rsid w:val="00660182"/>
    <w:pPr>
      <w:shd w:val="clear" w:color="000000" w:fill="FFFF00"/>
      <w:spacing w:before="100" w:beforeAutospacing="1" w:after="100" w:afterAutospacing="1" w:line="240" w:lineRule="auto"/>
    </w:pPr>
    <w:rPr>
      <w:color w:val="FF0000"/>
      <w:sz w:val="24"/>
      <w:szCs w:val="24"/>
      <w:lang w:val="ru-RU" w:eastAsia="ru-RU"/>
    </w:rPr>
  </w:style>
  <w:style w:type="paragraph" w:customStyle="1" w:styleId="xl138">
    <w:name w:val="xl13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lang w:val="ru-RU" w:eastAsia="ru-RU"/>
    </w:rPr>
  </w:style>
  <w:style w:type="paragraph" w:customStyle="1" w:styleId="xl139">
    <w:name w:val="xl13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140">
    <w:name w:val="xl140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141">
    <w:name w:val="xl14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b/>
      <w:bCs/>
      <w:lang w:val="ru-RU" w:eastAsia="ru-RU"/>
    </w:rPr>
  </w:style>
  <w:style w:type="paragraph" w:customStyle="1" w:styleId="xl143">
    <w:name w:val="xl14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lang w:val="ru-RU" w:eastAsia="ru-RU"/>
    </w:rPr>
  </w:style>
  <w:style w:type="paragraph" w:customStyle="1" w:styleId="xl144">
    <w:name w:val="xl14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146">
    <w:name w:val="xl146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147">
    <w:name w:val="xl147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149">
    <w:name w:val="xl149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150">
    <w:name w:val="xl150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152">
    <w:name w:val="xl152"/>
    <w:basedOn w:val="a"/>
    <w:rsid w:val="0066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601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154">
    <w:name w:val="xl15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lang w:val="ru-RU" w:eastAsia="ru-RU"/>
    </w:rPr>
  </w:style>
  <w:style w:type="paragraph" w:customStyle="1" w:styleId="xl155">
    <w:name w:val="xl15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lang w:val="ru-RU" w:eastAsia="ru-RU"/>
    </w:rPr>
  </w:style>
  <w:style w:type="paragraph" w:customStyle="1" w:styleId="xl156">
    <w:name w:val="xl15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lang w:val="ru-RU" w:eastAsia="ru-RU"/>
    </w:rPr>
  </w:style>
  <w:style w:type="paragraph" w:customStyle="1" w:styleId="xl157">
    <w:name w:val="xl157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lang w:val="ru-RU" w:eastAsia="ru-RU"/>
    </w:rPr>
  </w:style>
  <w:style w:type="paragraph" w:customStyle="1" w:styleId="xl158">
    <w:name w:val="xl15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lang w:val="ru-RU" w:eastAsia="ru-RU"/>
    </w:rPr>
  </w:style>
  <w:style w:type="paragraph" w:customStyle="1" w:styleId="xl159">
    <w:name w:val="xl15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lang w:val="ru-RU" w:eastAsia="ru-RU"/>
    </w:rPr>
  </w:style>
  <w:style w:type="paragraph" w:customStyle="1" w:styleId="xl160">
    <w:name w:val="xl160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lang w:val="ru-RU" w:eastAsia="ru-RU"/>
    </w:rPr>
  </w:style>
  <w:style w:type="paragraph" w:customStyle="1" w:styleId="xl161">
    <w:name w:val="xl16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62">
    <w:name w:val="xl16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val="ru-RU" w:eastAsia="ru-RU"/>
    </w:rPr>
  </w:style>
  <w:style w:type="paragraph" w:customStyle="1" w:styleId="xl163">
    <w:name w:val="xl163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164">
    <w:name w:val="xl16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165">
    <w:name w:val="xl16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val="ru-RU" w:eastAsia="ru-RU"/>
    </w:rPr>
  </w:style>
  <w:style w:type="paragraph" w:customStyle="1" w:styleId="xl166">
    <w:name w:val="xl16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167">
    <w:name w:val="xl167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val="ru-RU" w:eastAsia="ru-RU"/>
    </w:rPr>
  </w:style>
  <w:style w:type="paragraph" w:customStyle="1" w:styleId="xl168">
    <w:name w:val="xl168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69">
    <w:name w:val="xl169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70">
    <w:name w:val="xl170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71">
    <w:name w:val="xl171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172">
    <w:name w:val="xl172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  <w:lang w:val="ru-RU" w:eastAsia="ru-RU"/>
    </w:rPr>
  </w:style>
  <w:style w:type="paragraph" w:customStyle="1" w:styleId="xl173">
    <w:name w:val="xl173"/>
    <w:basedOn w:val="a"/>
    <w:rsid w:val="006601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174">
    <w:name w:val="xl174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sz w:val="18"/>
      <w:szCs w:val="18"/>
      <w:lang w:val="ru-RU" w:eastAsia="ru-RU"/>
    </w:rPr>
  </w:style>
  <w:style w:type="paragraph" w:customStyle="1" w:styleId="xl175">
    <w:name w:val="xl175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76">
    <w:name w:val="xl176"/>
    <w:basedOn w:val="a"/>
    <w:rsid w:val="0066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ru-RU" w:eastAsia="ru-RU"/>
    </w:rPr>
  </w:style>
  <w:style w:type="paragraph" w:styleId="af8">
    <w:name w:val="Title"/>
    <w:basedOn w:val="a"/>
    <w:link w:val="af9"/>
    <w:uiPriority w:val="10"/>
    <w:qFormat/>
    <w:rsid w:val="00660182"/>
    <w:pPr>
      <w:spacing w:after="0" w:line="240" w:lineRule="auto"/>
      <w:jc w:val="center"/>
    </w:pPr>
    <w:rPr>
      <w:b/>
      <w:bCs/>
      <w:sz w:val="26"/>
      <w:szCs w:val="24"/>
      <w:lang w:val="ru-RU" w:eastAsia="ru-RU"/>
    </w:rPr>
  </w:style>
  <w:style w:type="character" w:customStyle="1" w:styleId="af9">
    <w:name w:val="Заголовок Знак"/>
    <w:basedOn w:val="a0"/>
    <w:link w:val="af8"/>
    <w:uiPriority w:val="10"/>
    <w:rsid w:val="00660182"/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paragraph" w:customStyle="1" w:styleId="paragraph">
    <w:name w:val="paragraph"/>
    <w:basedOn w:val="a"/>
    <w:rsid w:val="00660182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customStyle="1" w:styleId="s2">
    <w:name w:val="s2"/>
    <w:basedOn w:val="a0"/>
    <w:rsid w:val="00660182"/>
  </w:style>
  <w:style w:type="paragraph" w:customStyle="1" w:styleId="14">
    <w:name w:val="Абзац списка1"/>
    <w:basedOn w:val="a"/>
    <w:rsid w:val="00660182"/>
    <w:pPr>
      <w:ind w:left="720"/>
      <w:contextualSpacing/>
    </w:pPr>
    <w:rPr>
      <w:rFonts w:ascii="Calibri" w:hAnsi="Calibri"/>
      <w:lang w:val="ru-RU" w:eastAsia="ru-RU"/>
    </w:rPr>
  </w:style>
  <w:style w:type="paragraph" w:customStyle="1" w:styleId="41">
    <w:name w:val="Знак4 Знак Знак Знак Знак"/>
    <w:aliases w:val="Обычный (веб) Знак1 Знак,Обычный (веб) Знак Знак1 Знак,Обычный (веб) Знак Знак Знак Знак1,Зна,Знак Знак1"/>
    <w:basedOn w:val="a"/>
    <w:next w:val="af8"/>
    <w:link w:val="afa"/>
    <w:qFormat/>
    <w:rsid w:val="00660182"/>
    <w:pPr>
      <w:spacing w:after="0" w:line="240" w:lineRule="auto"/>
      <w:jc w:val="center"/>
    </w:pPr>
    <w:rPr>
      <w:rFonts w:asciiTheme="minorHAnsi" w:hAnsiTheme="minorHAnsi" w:cstheme="minorBidi"/>
      <w:b/>
      <w:i/>
      <w:sz w:val="24"/>
      <w:lang w:val="ru-RU"/>
    </w:rPr>
  </w:style>
  <w:style w:type="paragraph" w:customStyle="1" w:styleId="15">
    <w:name w:val="1"/>
    <w:basedOn w:val="a"/>
    <w:next w:val="2"/>
    <w:autoRedefine/>
    <w:rsid w:val="00660182"/>
    <w:pPr>
      <w:spacing w:after="160" w:line="240" w:lineRule="exact"/>
    </w:pPr>
    <w:rPr>
      <w:b/>
      <w:i/>
      <w:sz w:val="28"/>
      <w:szCs w:val="28"/>
    </w:rPr>
  </w:style>
  <w:style w:type="paragraph" w:customStyle="1" w:styleId="25">
    <w:name w:val="Основной текст2"/>
    <w:basedOn w:val="a"/>
    <w:rsid w:val="00660182"/>
    <w:pPr>
      <w:shd w:val="clear" w:color="auto" w:fill="FFFFFF"/>
      <w:spacing w:before="240" w:after="0" w:line="306" w:lineRule="exact"/>
    </w:pPr>
    <w:rPr>
      <w:color w:val="000000"/>
      <w:sz w:val="26"/>
      <w:szCs w:val="26"/>
      <w:lang w:val="ru-RU" w:eastAsia="ru-RU"/>
    </w:rPr>
  </w:style>
  <w:style w:type="character" w:customStyle="1" w:styleId="afa">
    <w:name w:val="Название Знак"/>
    <w:link w:val="41"/>
    <w:qFormat/>
    <w:rsid w:val="00660182"/>
    <w:rPr>
      <w:rFonts w:eastAsia="Times New Roman"/>
      <w:b/>
      <w:i/>
      <w:sz w:val="24"/>
      <w:lang w:val="ru-RU"/>
    </w:rPr>
  </w:style>
  <w:style w:type="character" w:customStyle="1" w:styleId="af3">
    <w:name w:val="Без интервала Знак"/>
    <w:aliases w:val="Обя Знак,мелкий Знак,мой рабочий Знак,норма Знак,Айгерим Знак,свой Знак,14 TNR Знак,No Spacing Знак,Без интервала2 Знак,No Spacing1 Знак,Без интервала11 Знак,МОЙ СТИЛЬ Знак,Елжан Знак,исполнитель Знак,Без интеБез интервала Знак"/>
    <w:link w:val="af2"/>
    <w:uiPriority w:val="1"/>
    <w:locked/>
    <w:rsid w:val="00660182"/>
    <w:rPr>
      <w:lang w:val="ru-RU"/>
    </w:rPr>
  </w:style>
  <w:style w:type="table" w:styleId="-1">
    <w:name w:val="Table Web 1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3D effects 1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7">
    <w:name w:val="Table Grid 1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1"/>
    <w:rsid w:val="006601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4117D"/>
    <w:rPr>
      <w:rFonts w:ascii="Times New Roman" w:eastAsia="Times New Roman" w:hAnsi="Times New Roman" w:cs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74117D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4117D"/>
    <w:rPr>
      <w:sz w:val="16"/>
      <w:szCs w:val="16"/>
      <w:lang w:val="ru-RU"/>
    </w:rPr>
  </w:style>
  <w:style w:type="table" w:customStyle="1" w:styleId="27">
    <w:name w:val="Сетка таблицы2"/>
    <w:basedOn w:val="a1"/>
    <w:next w:val="a5"/>
    <w:rsid w:val="007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74117D"/>
  </w:style>
  <w:style w:type="paragraph" w:styleId="afd">
    <w:name w:val="Normal Indent"/>
    <w:basedOn w:val="a"/>
    <w:uiPriority w:val="99"/>
    <w:unhideWhenUsed/>
    <w:rsid w:val="0074117D"/>
    <w:pPr>
      <w:ind w:left="720"/>
    </w:pPr>
  </w:style>
  <w:style w:type="paragraph" w:styleId="afe">
    <w:name w:val="Subtitle"/>
    <w:basedOn w:val="a"/>
    <w:next w:val="a"/>
    <w:link w:val="aff"/>
    <w:uiPriority w:val="11"/>
    <w:qFormat/>
    <w:rsid w:val="0074117D"/>
    <w:pPr>
      <w:numPr>
        <w:ilvl w:val="1"/>
      </w:numPr>
      <w:ind w:left="86"/>
    </w:pPr>
  </w:style>
  <w:style w:type="character" w:customStyle="1" w:styleId="aff">
    <w:name w:val="Подзаголовок Знак"/>
    <w:basedOn w:val="a0"/>
    <w:link w:val="afe"/>
    <w:uiPriority w:val="11"/>
    <w:rsid w:val="0074117D"/>
    <w:rPr>
      <w:rFonts w:ascii="Times New Roman" w:eastAsia="Times New Roman" w:hAnsi="Times New Roman" w:cs="Times New Roman"/>
      <w:lang w:val="en-US"/>
    </w:rPr>
  </w:style>
  <w:style w:type="paragraph" w:customStyle="1" w:styleId="18">
    <w:name w:val="Название1"/>
    <w:basedOn w:val="a"/>
    <w:next w:val="a"/>
    <w:uiPriority w:val="10"/>
    <w:qFormat/>
    <w:rsid w:val="0074117D"/>
    <w:pPr>
      <w:pBdr>
        <w:bottom w:val="single" w:sz="8" w:space="4" w:color="5B9BD5"/>
      </w:pBdr>
      <w:spacing w:after="300"/>
      <w:contextualSpacing/>
    </w:pPr>
  </w:style>
  <w:style w:type="character" w:styleId="aff0">
    <w:name w:val="Emphasis"/>
    <w:basedOn w:val="a0"/>
    <w:uiPriority w:val="20"/>
    <w:qFormat/>
    <w:rsid w:val="0074117D"/>
    <w:rPr>
      <w:rFonts w:ascii="Times New Roman" w:eastAsia="Times New Roman" w:hAnsi="Times New Roman" w:cs="Times New Roman"/>
    </w:rPr>
  </w:style>
  <w:style w:type="table" w:customStyle="1" w:styleId="35">
    <w:name w:val="Сетка таблицы3"/>
    <w:basedOn w:val="a1"/>
    <w:next w:val="a5"/>
    <w:uiPriority w:val="59"/>
    <w:rsid w:val="0074117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rsid w:val="0074117D"/>
    <w:pPr>
      <w:spacing w:line="240" w:lineRule="auto"/>
    </w:pPr>
  </w:style>
  <w:style w:type="paragraph" w:customStyle="1" w:styleId="disclaimer">
    <w:name w:val="disclaimer"/>
    <w:basedOn w:val="a"/>
    <w:rsid w:val="0074117D"/>
    <w:pPr>
      <w:jc w:val="center"/>
    </w:pPr>
    <w:rPr>
      <w:sz w:val="18"/>
      <w:szCs w:val="18"/>
    </w:rPr>
  </w:style>
  <w:style w:type="paragraph" w:customStyle="1" w:styleId="DocDefaults">
    <w:name w:val="DocDefaults"/>
    <w:rsid w:val="0074117D"/>
    <w:pPr>
      <w:spacing w:after="200" w:line="276" w:lineRule="auto"/>
    </w:pPr>
    <w:rPr>
      <w:lang w:val="en-US"/>
    </w:rPr>
  </w:style>
  <w:style w:type="character" w:customStyle="1" w:styleId="19">
    <w:name w:val="Название Знак1"/>
    <w:basedOn w:val="a0"/>
    <w:uiPriority w:val="10"/>
    <w:rsid w:val="00741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locked/>
    <w:rsid w:val="00333647"/>
    <w:rPr>
      <w:rFonts w:ascii="Times New Roman" w:eastAsiaTheme="minorEastAsia" w:hAnsi="Times New Roman" w:cs="Times New Roman"/>
      <w:lang w:eastAsia="ru-RU"/>
    </w:rPr>
  </w:style>
  <w:style w:type="paragraph" w:styleId="2a">
    <w:name w:val="Body Text Indent 2"/>
    <w:basedOn w:val="a"/>
    <w:link w:val="29"/>
    <w:uiPriority w:val="99"/>
    <w:semiHidden/>
    <w:unhideWhenUsed/>
    <w:rsid w:val="0033364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33647"/>
    <w:rPr>
      <w:rFonts w:ascii="Times New Roman" w:eastAsia="Times New Roman" w:hAnsi="Times New Roman" w:cs="Times New Roman"/>
      <w:lang w:val="en-US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locked/>
    <w:rsid w:val="0033364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7">
    <w:name w:val="Body Text Indent 3"/>
    <w:basedOn w:val="a"/>
    <w:link w:val="36"/>
    <w:uiPriority w:val="99"/>
    <w:semiHidden/>
    <w:unhideWhenUsed/>
    <w:rsid w:val="00333647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364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a">
    <w:name w:val="Текст выноски Знак1"/>
    <w:basedOn w:val="a0"/>
    <w:uiPriority w:val="99"/>
    <w:semiHidden/>
    <w:locked/>
    <w:rsid w:val="0033364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semiHidden/>
    <w:rsid w:val="00333647"/>
    <w:rPr>
      <w:rFonts w:eastAsiaTheme="minorEastAsia"/>
      <w:lang w:eastAsia="ru-RU"/>
    </w:rPr>
  </w:style>
  <w:style w:type="character" w:customStyle="1" w:styleId="212">
    <w:name w:val="Основной текст 2 Знак1"/>
    <w:basedOn w:val="a0"/>
    <w:semiHidden/>
    <w:rsid w:val="00333647"/>
    <w:rPr>
      <w:rFonts w:eastAsiaTheme="minorEastAsia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333647"/>
    <w:rPr>
      <w:rFonts w:eastAsiaTheme="minorEastAsia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333647"/>
    <w:rPr>
      <w:rFonts w:eastAsiaTheme="minorEastAsia"/>
      <w:lang w:eastAsia="ru-RU"/>
    </w:rPr>
  </w:style>
  <w:style w:type="character" w:customStyle="1" w:styleId="acopre">
    <w:name w:val="acopre"/>
    <w:basedOn w:val="a0"/>
    <w:rsid w:val="00333647"/>
  </w:style>
  <w:style w:type="character" w:customStyle="1" w:styleId="extendedtext-full">
    <w:name w:val="extendedtext-full"/>
    <w:basedOn w:val="a0"/>
    <w:rsid w:val="00333647"/>
  </w:style>
  <w:style w:type="table" w:customStyle="1" w:styleId="110">
    <w:name w:val="Таблица простая 11"/>
    <w:basedOn w:val="a1"/>
    <w:uiPriority w:val="41"/>
    <w:rsid w:val="0033364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60">
    <w:name w:val="Основной текст (6)_"/>
    <w:link w:val="61"/>
    <w:rsid w:val="003336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33647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ff2">
    <w:basedOn w:val="a"/>
    <w:next w:val="af8"/>
    <w:qFormat/>
    <w:rsid w:val="00F7751B"/>
    <w:pPr>
      <w:spacing w:after="0" w:line="240" w:lineRule="auto"/>
      <w:jc w:val="center"/>
    </w:pPr>
    <w:rPr>
      <w:b/>
      <w:i/>
      <w:sz w:val="24"/>
      <w:szCs w:val="20"/>
      <w:lang w:val="x-none" w:eastAsia="x-none"/>
    </w:rPr>
  </w:style>
  <w:style w:type="character" w:customStyle="1" w:styleId="layout">
    <w:name w:val="layout"/>
    <w:rsid w:val="009F7AA5"/>
  </w:style>
  <w:style w:type="character" w:customStyle="1" w:styleId="extendedtext-short">
    <w:name w:val="extendedtext-short"/>
    <w:rsid w:val="009F7AA5"/>
  </w:style>
  <w:style w:type="table" w:customStyle="1" w:styleId="-110">
    <w:name w:val="Светлая сетка - Акцент 11"/>
    <w:basedOn w:val="a1"/>
    <w:uiPriority w:val="62"/>
    <w:rsid w:val="003B458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1e">
    <w:name w:val="Обычный1"/>
    <w:rsid w:val="00F35E1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4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EAD9-41D3-43A4-9A4E-C52867CF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8603</Words>
  <Characters>49039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Карпова</dc:creator>
  <cp:keywords/>
  <dc:description/>
  <cp:lastModifiedBy>Светлана Карпова</cp:lastModifiedBy>
  <cp:revision>6</cp:revision>
  <cp:lastPrinted>2023-01-20T12:20:00Z</cp:lastPrinted>
  <dcterms:created xsi:type="dcterms:W3CDTF">2023-01-19T03:50:00Z</dcterms:created>
  <dcterms:modified xsi:type="dcterms:W3CDTF">2023-01-20T12:21:00Z</dcterms:modified>
</cp:coreProperties>
</file>